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299" w:rsidRPr="00834DAD" w:rsidRDefault="002D5299" w:rsidP="002D5299">
      <w:pPr>
        <w:ind w:firstLine="0"/>
        <w:jc w:val="center"/>
        <w:rPr>
          <w:rFonts w:ascii="Times New Roman" w:hAnsi="Times New Roman" w:cs="Times New Roman"/>
          <w:b/>
          <w:sz w:val="28"/>
          <w:szCs w:val="28"/>
        </w:rPr>
      </w:pPr>
      <w:r w:rsidRPr="00834DAD">
        <w:rPr>
          <w:rFonts w:ascii="Times New Roman" w:hAnsi="Times New Roman" w:cs="Times New Roman"/>
          <w:b/>
          <w:sz w:val="28"/>
          <w:szCs w:val="28"/>
        </w:rPr>
        <w:t xml:space="preserve">СТРУКТУРА И МЕТОДИКА ПРОВЕДЕНИЯ </w:t>
      </w:r>
    </w:p>
    <w:p w:rsidR="00C14841" w:rsidRPr="00834DAD" w:rsidRDefault="002D5299" w:rsidP="003650F7">
      <w:pPr>
        <w:ind w:firstLine="0"/>
        <w:jc w:val="center"/>
        <w:rPr>
          <w:rFonts w:ascii="Times New Roman" w:hAnsi="Times New Roman" w:cs="Times New Roman"/>
          <w:b/>
          <w:sz w:val="28"/>
          <w:szCs w:val="28"/>
        </w:rPr>
      </w:pPr>
      <w:r w:rsidRPr="00834DAD">
        <w:rPr>
          <w:rFonts w:ascii="Times New Roman" w:hAnsi="Times New Roman" w:cs="Times New Roman"/>
          <w:b/>
          <w:sz w:val="28"/>
          <w:szCs w:val="28"/>
        </w:rPr>
        <w:t>ПРАКТИЧЕСКИХ (СЕМИНАРСКИХ) ЗАНЯТИЙ</w:t>
      </w:r>
    </w:p>
    <w:p w:rsidR="002D5299" w:rsidRPr="00834DAD" w:rsidRDefault="002D5299" w:rsidP="003650F7">
      <w:pPr>
        <w:ind w:firstLine="0"/>
        <w:rPr>
          <w:rFonts w:ascii="Times New Roman" w:hAnsi="Times New Roman" w:cs="Times New Roman"/>
          <w:sz w:val="28"/>
          <w:szCs w:val="28"/>
        </w:rPr>
      </w:pP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По дисциплине «</w:t>
      </w:r>
      <w:r w:rsidR="00240DE0" w:rsidRPr="00834DAD">
        <w:rPr>
          <w:rFonts w:ascii="Times New Roman" w:hAnsi="Times New Roman" w:cs="Times New Roman"/>
          <w:sz w:val="28"/>
          <w:szCs w:val="28"/>
        </w:rPr>
        <w:t>Трансдукция фитогормональных сигналов</w:t>
      </w:r>
      <w:r w:rsidRPr="00834DAD">
        <w:rPr>
          <w:rFonts w:ascii="Times New Roman" w:hAnsi="Times New Roman" w:cs="Times New Roman"/>
          <w:sz w:val="28"/>
          <w:szCs w:val="28"/>
        </w:rPr>
        <w:t>» пред</w:t>
      </w:r>
      <w:r w:rsidRPr="00834DAD">
        <w:rPr>
          <w:rFonts w:ascii="Times New Roman" w:hAnsi="Times New Roman" w:cs="Times New Roman"/>
          <w:sz w:val="28"/>
          <w:szCs w:val="28"/>
        </w:rPr>
        <w:t>у</w:t>
      </w:r>
      <w:r w:rsidRPr="00834DAD">
        <w:rPr>
          <w:rFonts w:ascii="Times New Roman" w:hAnsi="Times New Roman" w:cs="Times New Roman"/>
          <w:sz w:val="28"/>
          <w:szCs w:val="28"/>
        </w:rPr>
        <w:t>смотрены практические (семинарские) занятия, которые способствуют разв</w:t>
      </w:r>
      <w:r w:rsidRPr="00834DAD">
        <w:rPr>
          <w:rFonts w:ascii="Times New Roman" w:hAnsi="Times New Roman" w:cs="Times New Roman"/>
          <w:sz w:val="28"/>
          <w:szCs w:val="28"/>
        </w:rPr>
        <w:t>и</w:t>
      </w:r>
      <w:r w:rsidRPr="00834DAD">
        <w:rPr>
          <w:rFonts w:ascii="Times New Roman" w:hAnsi="Times New Roman" w:cs="Times New Roman"/>
          <w:sz w:val="28"/>
          <w:szCs w:val="28"/>
        </w:rPr>
        <w:t xml:space="preserve">тию у </w:t>
      </w:r>
      <w:r w:rsidR="003125F8" w:rsidRPr="00834DAD">
        <w:rPr>
          <w:rFonts w:ascii="Times New Roman" w:hAnsi="Times New Roman" w:cs="Times New Roman"/>
          <w:sz w:val="28"/>
          <w:szCs w:val="28"/>
        </w:rPr>
        <w:t>магистрантов</w:t>
      </w:r>
      <w:r w:rsidRPr="00834DAD">
        <w:rPr>
          <w:rFonts w:ascii="Times New Roman" w:hAnsi="Times New Roman" w:cs="Times New Roman"/>
          <w:sz w:val="28"/>
          <w:szCs w:val="28"/>
        </w:rPr>
        <w:t xml:space="preserve"> таких необходимых навыков, как выбор и решение п</w:t>
      </w:r>
      <w:r w:rsidRPr="00834DAD">
        <w:rPr>
          <w:rFonts w:ascii="Times New Roman" w:hAnsi="Times New Roman" w:cs="Times New Roman"/>
          <w:sz w:val="28"/>
          <w:szCs w:val="28"/>
        </w:rPr>
        <w:t>о</w:t>
      </w:r>
      <w:r w:rsidRPr="00834DAD">
        <w:rPr>
          <w:rFonts w:ascii="Times New Roman" w:hAnsi="Times New Roman" w:cs="Times New Roman"/>
          <w:sz w:val="28"/>
          <w:szCs w:val="28"/>
        </w:rPr>
        <w:t>ставленной задачи, сбор и аналитический анализ опубликованных данных, умение выделять главное и делать обоснованное заключение. Они стимул</w:t>
      </w:r>
      <w:r w:rsidRPr="00834DAD">
        <w:rPr>
          <w:rFonts w:ascii="Times New Roman" w:hAnsi="Times New Roman" w:cs="Times New Roman"/>
          <w:sz w:val="28"/>
          <w:szCs w:val="28"/>
        </w:rPr>
        <w:t>и</w:t>
      </w:r>
      <w:r w:rsidRPr="00834DAD">
        <w:rPr>
          <w:rFonts w:ascii="Times New Roman" w:hAnsi="Times New Roman" w:cs="Times New Roman"/>
          <w:sz w:val="28"/>
          <w:szCs w:val="28"/>
        </w:rPr>
        <w:t xml:space="preserve">руют регулярное изучение </w:t>
      </w:r>
      <w:r w:rsidR="003125F8" w:rsidRPr="00834DAD">
        <w:rPr>
          <w:rFonts w:ascii="Times New Roman" w:hAnsi="Times New Roman" w:cs="Times New Roman"/>
          <w:sz w:val="28"/>
          <w:szCs w:val="28"/>
        </w:rPr>
        <w:t>магистрантами актуальной научной литературы</w:t>
      </w:r>
      <w:r w:rsidRPr="00834DAD">
        <w:rPr>
          <w:rFonts w:ascii="Times New Roman" w:hAnsi="Times New Roman" w:cs="Times New Roman"/>
          <w:sz w:val="28"/>
          <w:szCs w:val="28"/>
        </w:rPr>
        <w:t>, закрепляют знания, полученные при прослушивании лекций, прививают н</w:t>
      </w:r>
      <w:r w:rsidRPr="00834DAD">
        <w:rPr>
          <w:rFonts w:ascii="Times New Roman" w:hAnsi="Times New Roman" w:cs="Times New Roman"/>
          <w:sz w:val="28"/>
          <w:szCs w:val="28"/>
        </w:rPr>
        <w:t>а</w:t>
      </w:r>
      <w:r w:rsidRPr="00834DAD">
        <w:rPr>
          <w:rFonts w:ascii="Times New Roman" w:hAnsi="Times New Roman" w:cs="Times New Roman"/>
          <w:sz w:val="28"/>
          <w:szCs w:val="28"/>
        </w:rPr>
        <w:t>выки самостоятельной работы, способствуют выработк</w:t>
      </w:r>
      <w:r w:rsidR="003125F8" w:rsidRPr="00834DAD">
        <w:rPr>
          <w:rFonts w:ascii="Times New Roman" w:hAnsi="Times New Roman" w:cs="Times New Roman"/>
          <w:sz w:val="28"/>
          <w:szCs w:val="28"/>
        </w:rPr>
        <w:t>е</w:t>
      </w:r>
      <w:r w:rsidRPr="00834DAD">
        <w:rPr>
          <w:rFonts w:ascii="Times New Roman" w:hAnsi="Times New Roman" w:cs="Times New Roman"/>
          <w:sz w:val="28"/>
          <w:szCs w:val="28"/>
        </w:rPr>
        <w:t xml:space="preserve"> навыков </w:t>
      </w:r>
      <w:r w:rsidR="003125F8" w:rsidRPr="00834DAD">
        <w:rPr>
          <w:rFonts w:ascii="Times New Roman" w:hAnsi="Times New Roman" w:cs="Times New Roman"/>
          <w:sz w:val="28"/>
          <w:szCs w:val="28"/>
        </w:rPr>
        <w:t>научной полемики</w:t>
      </w:r>
      <w:r w:rsidRPr="00834DAD">
        <w:rPr>
          <w:rFonts w:ascii="Times New Roman" w:hAnsi="Times New Roman" w:cs="Times New Roman"/>
          <w:sz w:val="28"/>
          <w:szCs w:val="28"/>
        </w:rPr>
        <w:t xml:space="preserve">. Практические (семинарские) занятия </w:t>
      </w:r>
      <w:r w:rsidR="003125F8" w:rsidRPr="00834DAD">
        <w:rPr>
          <w:rFonts w:ascii="Times New Roman" w:hAnsi="Times New Roman" w:cs="Times New Roman"/>
          <w:sz w:val="28"/>
          <w:szCs w:val="28"/>
        </w:rPr>
        <w:t xml:space="preserve">нацелены на пробуждение </w:t>
      </w:r>
      <w:r w:rsidRPr="00834DAD">
        <w:rPr>
          <w:rFonts w:ascii="Times New Roman" w:hAnsi="Times New Roman" w:cs="Times New Roman"/>
          <w:sz w:val="28"/>
          <w:szCs w:val="28"/>
        </w:rPr>
        <w:t>научн</w:t>
      </w:r>
      <w:r w:rsidR="003125F8" w:rsidRPr="00834DAD">
        <w:rPr>
          <w:rFonts w:ascii="Times New Roman" w:hAnsi="Times New Roman" w:cs="Times New Roman"/>
          <w:sz w:val="28"/>
          <w:szCs w:val="28"/>
        </w:rPr>
        <w:t xml:space="preserve">ого </w:t>
      </w:r>
      <w:r w:rsidRPr="00834DAD">
        <w:rPr>
          <w:rFonts w:ascii="Times New Roman" w:hAnsi="Times New Roman" w:cs="Times New Roman"/>
          <w:sz w:val="28"/>
          <w:szCs w:val="28"/>
        </w:rPr>
        <w:t>интерес</w:t>
      </w:r>
      <w:r w:rsidR="003125F8" w:rsidRPr="00834DAD">
        <w:rPr>
          <w:rFonts w:ascii="Times New Roman" w:hAnsi="Times New Roman" w:cs="Times New Roman"/>
          <w:sz w:val="28"/>
          <w:szCs w:val="28"/>
        </w:rPr>
        <w:t>а</w:t>
      </w:r>
      <w:r w:rsidRPr="00834DAD">
        <w:rPr>
          <w:rFonts w:ascii="Times New Roman" w:hAnsi="Times New Roman" w:cs="Times New Roman"/>
          <w:sz w:val="28"/>
          <w:szCs w:val="28"/>
        </w:rPr>
        <w:t>, стимул</w:t>
      </w:r>
      <w:r w:rsidR="003125F8" w:rsidRPr="00834DAD">
        <w:rPr>
          <w:rFonts w:ascii="Times New Roman" w:hAnsi="Times New Roman" w:cs="Times New Roman"/>
          <w:sz w:val="28"/>
          <w:szCs w:val="28"/>
        </w:rPr>
        <w:t xml:space="preserve">яцию накопления </w:t>
      </w:r>
      <w:r w:rsidRPr="00834DAD">
        <w:rPr>
          <w:rFonts w:ascii="Times New Roman" w:hAnsi="Times New Roman" w:cs="Times New Roman"/>
          <w:sz w:val="28"/>
          <w:szCs w:val="28"/>
        </w:rPr>
        <w:t>научны</w:t>
      </w:r>
      <w:r w:rsidR="003125F8" w:rsidRPr="00834DAD">
        <w:rPr>
          <w:rFonts w:ascii="Times New Roman" w:hAnsi="Times New Roman" w:cs="Times New Roman"/>
          <w:sz w:val="28"/>
          <w:szCs w:val="28"/>
        </w:rPr>
        <w:t>х</w:t>
      </w:r>
      <w:r w:rsidRPr="00834DAD">
        <w:rPr>
          <w:rFonts w:ascii="Times New Roman" w:hAnsi="Times New Roman" w:cs="Times New Roman"/>
          <w:sz w:val="28"/>
          <w:szCs w:val="28"/>
        </w:rPr>
        <w:t xml:space="preserve"> знани</w:t>
      </w:r>
      <w:r w:rsidR="003125F8" w:rsidRPr="00834DAD">
        <w:rPr>
          <w:rFonts w:ascii="Times New Roman" w:hAnsi="Times New Roman" w:cs="Times New Roman"/>
          <w:sz w:val="28"/>
          <w:szCs w:val="28"/>
        </w:rPr>
        <w:t>й, формулиров</w:t>
      </w:r>
      <w:r w:rsidR="003125F8" w:rsidRPr="00834DAD">
        <w:rPr>
          <w:rFonts w:ascii="Times New Roman" w:hAnsi="Times New Roman" w:cs="Times New Roman"/>
          <w:sz w:val="28"/>
          <w:szCs w:val="28"/>
        </w:rPr>
        <w:t>а</w:t>
      </w:r>
      <w:r w:rsidR="003125F8" w:rsidRPr="00834DAD">
        <w:rPr>
          <w:rFonts w:ascii="Times New Roman" w:hAnsi="Times New Roman" w:cs="Times New Roman"/>
          <w:sz w:val="28"/>
          <w:szCs w:val="28"/>
        </w:rPr>
        <w:t>ние выводов</w:t>
      </w:r>
      <w:r w:rsidRPr="00834DAD">
        <w:rPr>
          <w:rFonts w:ascii="Times New Roman" w:hAnsi="Times New Roman" w:cs="Times New Roman"/>
          <w:sz w:val="28"/>
          <w:szCs w:val="28"/>
        </w:rPr>
        <w:t xml:space="preserve">. Проведение практических (семинарских) занятий способствуют более глубокому усвоению </w:t>
      </w:r>
      <w:r w:rsidR="003125F8" w:rsidRPr="00834DAD">
        <w:rPr>
          <w:rFonts w:ascii="Times New Roman" w:hAnsi="Times New Roman" w:cs="Times New Roman"/>
          <w:sz w:val="28"/>
          <w:szCs w:val="28"/>
        </w:rPr>
        <w:t xml:space="preserve">широкого круга специальных </w:t>
      </w:r>
      <w:r w:rsidRPr="00834DAD">
        <w:rPr>
          <w:rFonts w:ascii="Times New Roman" w:hAnsi="Times New Roman" w:cs="Times New Roman"/>
          <w:sz w:val="28"/>
          <w:szCs w:val="28"/>
        </w:rPr>
        <w:t>биологических п</w:t>
      </w:r>
      <w:r w:rsidRPr="00834DAD">
        <w:rPr>
          <w:rFonts w:ascii="Times New Roman" w:hAnsi="Times New Roman" w:cs="Times New Roman"/>
          <w:sz w:val="28"/>
          <w:szCs w:val="28"/>
        </w:rPr>
        <w:t>о</w:t>
      </w:r>
      <w:r w:rsidRPr="00834DAD">
        <w:rPr>
          <w:rFonts w:ascii="Times New Roman" w:hAnsi="Times New Roman" w:cs="Times New Roman"/>
          <w:sz w:val="28"/>
          <w:szCs w:val="28"/>
        </w:rPr>
        <w:t>нятий, повышают познавательные возможности</w:t>
      </w:r>
      <w:r w:rsidR="003125F8" w:rsidRPr="00834DAD">
        <w:rPr>
          <w:rFonts w:ascii="Times New Roman" w:hAnsi="Times New Roman" w:cs="Times New Roman"/>
          <w:sz w:val="28"/>
          <w:szCs w:val="28"/>
        </w:rPr>
        <w:t xml:space="preserve"> обучающихся</w:t>
      </w:r>
      <w:r w:rsidRPr="00834DAD">
        <w:rPr>
          <w:rFonts w:ascii="Times New Roman" w:hAnsi="Times New Roman" w:cs="Times New Roman"/>
          <w:sz w:val="28"/>
          <w:szCs w:val="28"/>
        </w:rPr>
        <w:t>. Практические (семинарские) занятия проводятся согласно график</w:t>
      </w:r>
      <w:r w:rsidR="003125F8" w:rsidRPr="00834DAD">
        <w:rPr>
          <w:rFonts w:ascii="Times New Roman" w:hAnsi="Times New Roman" w:cs="Times New Roman"/>
          <w:sz w:val="28"/>
          <w:szCs w:val="28"/>
        </w:rPr>
        <w:t>а</w:t>
      </w:r>
      <w:r w:rsidRPr="00834DAD">
        <w:rPr>
          <w:rFonts w:ascii="Times New Roman" w:hAnsi="Times New Roman" w:cs="Times New Roman"/>
          <w:sz w:val="28"/>
          <w:szCs w:val="28"/>
        </w:rPr>
        <w:t xml:space="preserve"> учебного процесса и с</w:t>
      </w:r>
      <w:r w:rsidRPr="00834DAD">
        <w:rPr>
          <w:rFonts w:ascii="Times New Roman" w:hAnsi="Times New Roman" w:cs="Times New Roman"/>
          <w:sz w:val="28"/>
          <w:szCs w:val="28"/>
        </w:rPr>
        <w:t>а</w:t>
      </w:r>
      <w:r w:rsidRPr="00834DAD">
        <w:rPr>
          <w:rFonts w:ascii="Times New Roman" w:hAnsi="Times New Roman" w:cs="Times New Roman"/>
          <w:sz w:val="28"/>
          <w:szCs w:val="28"/>
        </w:rPr>
        <w:t>мостоятельной работы. Темы практических (семинарских) занятий привед</w:t>
      </w:r>
      <w:r w:rsidRPr="00834DAD">
        <w:rPr>
          <w:rFonts w:ascii="Times New Roman" w:hAnsi="Times New Roman" w:cs="Times New Roman"/>
          <w:sz w:val="28"/>
          <w:szCs w:val="28"/>
        </w:rPr>
        <w:t>е</w:t>
      </w:r>
      <w:r w:rsidRPr="00834DAD">
        <w:rPr>
          <w:rFonts w:ascii="Times New Roman" w:hAnsi="Times New Roman" w:cs="Times New Roman"/>
          <w:sz w:val="28"/>
          <w:szCs w:val="28"/>
        </w:rPr>
        <w:t>ны в таблице.</w:t>
      </w:r>
    </w:p>
    <w:p w:rsidR="002D5299" w:rsidRPr="00834DAD" w:rsidRDefault="002D5299" w:rsidP="003650F7">
      <w:pPr>
        <w:ind w:firstLine="709"/>
        <w:rPr>
          <w:rFonts w:ascii="Times New Roman" w:hAnsi="Times New Roman" w:cs="Times New Roman"/>
          <w:sz w:val="28"/>
          <w:szCs w:val="28"/>
        </w:rPr>
      </w:pPr>
    </w:p>
    <w:tbl>
      <w:tblPr>
        <w:tblStyle w:val="a3"/>
        <w:tblW w:w="0" w:type="auto"/>
        <w:jc w:val="center"/>
        <w:tblLook w:val="04A0"/>
      </w:tblPr>
      <w:tblGrid>
        <w:gridCol w:w="4037"/>
        <w:gridCol w:w="5536"/>
      </w:tblGrid>
      <w:tr w:rsidR="00240DE0" w:rsidRPr="00834DAD" w:rsidTr="00290DBD">
        <w:trPr>
          <w:jc w:val="center"/>
        </w:trPr>
        <w:tc>
          <w:tcPr>
            <w:tcW w:w="4168" w:type="dxa"/>
            <w:shd w:val="clear" w:color="auto" w:fill="auto"/>
          </w:tcPr>
          <w:p w:rsidR="00240DE0" w:rsidRPr="00834DAD" w:rsidRDefault="00240DE0" w:rsidP="003650F7">
            <w:pPr>
              <w:ind w:firstLine="0"/>
              <w:jc w:val="center"/>
              <w:rPr>
                <w:rFonts w:ascii="Times New Roman" w:hAnsi="Times New Roman" w:cs="Times New Roman"/>
                <w:sz w:val="28"/>
                <w:szCs w:val="28"/>
              </w:rPr>
            </w:pPr>
            <w:r w:rsidRPr="00834DAD">
              <w:rPr>
                <w:rFonts w:ascii="Times New Roman" w:hAnsi="Times New Roman" w:cs="Times New Roman"/>
                <w:sz w:val="28"/>
                <w:szCs w:val="28"/>
              </w:rPr>
              <w:t>Раздел дисциплины</w:t>
            </w:r>
          </w:p>
        </w:tc>
        <w:tc>
          <w:tcPr>
            <w:tcW w:w="5808" w:type="dxa"/>
            <w:shd w:val="clear" w:color="auto" w:fill="auto"/>
          </w:tcPr>
          <w:p w:rsidR="00240DE0" w:rsidRPr="00834DAD" w:rsidRDefault="00290DBD" w:rsidP="003650F7">
            <w:pPr>
              <w:ind w:firstLine="0"/>
              <w:jc w:val="center"/>
              <w:rPr>
                <w:rFonts w:ascii="Times New Roman" w:hAnsi="Times New Roman" w:cs="Times New Roman"/>
                <w:sz w:val="28"/>
                <w:szCs w:val="28"/>
              </w:rPr>
            </w:pPr>
            <w:r w:rsidRPr="00834DAD">
              <w:rPr>
                <w:rFonts w:ascii="Times New Roman" w:hAnsi="Times New Roman" w:cs="Times New Roman"/>
                <w:sz w:val="28"/>
                <w:szCs w:val="28"/>
              </w:rPr>
              <w:t>Т</w:t>
            </w:r>
            <w:r w:rsidR="00240DE0" w:rsidRPr="00834DAD">
              <w:rPr>
                <w:rFonts w:ascii="Times New Roman" w:hAnsi="Times New Roman" w:cs="Times New Roman"/>
                <w:sz w:val="28"/>
                <w:szCs w:val="28"/>
              </w:rPr>
              <w:t>ема занятия</w:t>
            </w:r>
          </w:p>
        </w:tc>
      </w:tr>
      <w:tr w:rsidR="00240DE0" w:rsidRPr="00834DAD" w:rsidTr="00290DBD">
        <w:trPr>
          <w:jc w:val="center"/>
        </w:trPr>
        <w:tc>
          <w:tcPr>
            <w:tcW w:w="4168" w:type="dxa"/>
            <w:shd w:val="clear" w:color="auto" w:fill="auto"/>
            <w:vAlign w:val="center"/>
          </w:tcPr>
          <w:p w:rsidR="00240DE0" w:rsidRPr="00834DAD" w:rsidRDefault="00240DE0" w:rsidP="003650F7">
            <w:pPr>
              <w:ind w:firstLine="0"/>
              <w:jc w:val="left"/>
              <w:rPr>
                <w:rFonts w:ascii="Times New Roman" w:hAnsi="Times New Roman" w:cs="Times New Roman"/>
                <w:sz w:val="28"/>
                <w:szCs w:val="28"/>
              </w:rPr>
            </w:pPr>
            <w:r w:rsidRPr="00834DAD">
              <w:rPr>
                <w:rFonts w:ascii="Times New Roman" w:hAnsi="Times New Roman" w:cs="Times New Roman"/>
                <w:bCs/>
                <w:sz w:val="28"/>
                <w:szCs w:val="28"/>
              </w:rPr>
              <w:t>Структура и принципы фун</w:t>
            </w:r>
            <w:r w:rsidRPr="00834DAD">
              <w:rPr>
                <w:rFonts w:ascii="Times New Roman" w:hAnsi="Times New Roman" w:cs="Times New Roman"/>
                <w:bCs/>
                <w:sz w:val="28"/>
                <w:szCs w:val="28"/>
              </w:rPr>
              <w:t>к</w:t>
            </w:r>
            <w:r w:rsidRPr="00834DAD">
              <w:rPr>
                <w:rFonts w:ascii="Times New Roman" w:hAnsi="Times New Roman" w:cs="Times New Roman"/>
                <w:bCs/>
                <w:sz w:val="28"/>
                <w:szCs w:val="28"/>
              </w:rPr>
              <w:t>ционирования сигнальных си</w:t>
            </w:r>
            <w:r w:rsidRPr="00834DAD">
              <w:rPr>
                <w:rFonts w:ascii="Times New Roman" w:hAnsi="Times New Roman" w:cs="Times New Roman"/>
                <w:bCs/>
                <w:sz w:val="28"/>
                <w:szCs w:val="28"/>
              </w:rPr>
              <w:t>с</w:t>
            </w:r>
            <w:r w:rsidRPr="00834DAD">
              <w:rPr>
                <w:rFonts w:ascii="Times New Roman" w:hAnsi="Times New Roman" w:cs="Times New Roman"/>
                <w:bCs/>
                <w:sz w:val="28"/>
                <w:szCs w:val="28"/>
              </w:rPr>
              <w:t>тем клеток</w:t>
            </w:r>
          </w:p>
        </w:tc>
        <w:tc>
          <w:tcPr>
            <w:tcW w:w="5808" w:type="dxa"/>
            <w:shd w:val="clear" w:color="auto" w:fill="auto"/>
          </w:tcPr>
          <w:p w:rsidR="00240DE0" w:rsidRPr="00834DAD" w:rsidRDefault="00240DE0" w:rsidP="003650F7">
            <w:pPr>
              <w:ind w:firstLine="0"/>
              <w:rPr>
                <w:rFonts w:ascii="Times New Roman" w:hAnsi="Times New Roman" w:cs="Times New Roman"/>
                <w:sz w:val="28"/>
                <w:szCs w:val="28"/>
              </w:rPr>
            </w:pPr>
            <w:r w:rsidRPr="00834DAD">
              <w:rPr>
                <w:rFonts w:ascii="Times New Roman" w:hAnsi="Times New Roman" w:cs="Times New Roman"/>
                <w:bCs/>
                <w:sz w:val="28"/>
                <w:szCs w:val="28"/>
              </w:rPr>
              <w:t>Сигнальные молекулы и рецепторы</w:t>
            </w:r>
          </w:p>
        </w:tc>
      </w:tr>
      <w:tr w:rsidR="00240DE0" w:rsidRPr="00834DAD" w:rsidTr="00290DBD">
        <w:trPr>
          <w:jc w:val="center"/>
        </w:trPr>
        <w:tc>
          <w:tcPr>
            <w:tcW w:w="4168" w:type="dxa"/>
            <w:vMerge w:val="restart"/>
            <w:shd w:val="clear" w:color="auto" w:fill="auto"/>
            <w:vAlign w:val="center"/>
          </w:tcPr>
          <w:p w:rsidR="00240DE0" w:rsidRPr="00834DAD" w:rsidRDefault="00240DE0" w:rsidP="003650F7">
            <w:pPr>
              <w:ind w:firstLine="0"/>
              <w:jc w:val="left"/>
              <w:rPr>
                <w:rFonts w:ascii="Times New Roman" w:hAnsi="Times New Roman" w:cs="Times New Roman"/>
                <w:sz w:val="28"/>
                <w:szCs w:val="28"/>
              </w:rPr>
            </w:pPr>
            <w:r w:rsidRPr="00834DAD">
              <w:rPr>
                <w:rFonts w:ascii="Times New Roman" w:hAnsi="Times New Roman" w:cs="Times New Roman"/>
                <w:bCs/>
                <w:sz w:val="28"/>
                <w:szCs w:val="28"/>
              </w:rPr>
              <w:t>Передача сигнала внутри кле</w:t>
            </w:r>
            <w:r w:rsidRPr="00834DAD">
              <w:rPr>
                <w:rFonts w:ascii="Times New Roman" w:hAnsi="Times New Roman" w:cs="Times New Roman"/>
                <w:bCs/>
                <w:sz w:val="28"/>
                <w:szCs w:val="28"/>
              </w:rPr>
              <w:t>т</w:t>
            </w:r>
            <w:r w:rsidRPr="00834DAD">
              <w:rPr>
                <w:rFonts w:ascii="Times New Roman" w:hAnsi="Times New Roman" w:cs="Times New Roman"/>
                <w:bCs/>
                <w:sz w:val="28"/>
                <w:szCs w:val="28"/>
              </w:rPr>
              <w:t>ки</w:t>
            </w:r>
          </w:p>
        </w:tc>
        <w:tc>
          <w:tcPr>
            <w:tcW w:w="5808" w:type="dxa"/>
            <w:shd w:val="clear" w:color="auto" w:fill="D9D9D9" w:themeFill="background1" w:themeFillShade="D9"/>
          </w:tcPr>
          <w:p w:rsidR="00240DE0" w:rsidRPr="00834DAD" w:rsidRDefault="00240DE0" w:rsidP="003650F7">
            <w:pPr>
              <w:ind w:firstLine="0"/>
              <w:rPr>
                <w:rFonts w:ascii="Times New Roman" w:hAnsi="Times New Roman" w:cs="Times New Roman"/>
                <w:sz w:val="28"/>
                <w:szCs w:val="28"/>
              </w:rPr>
            </w:pPr>
            <w:r w:rsidRPr="00834DAD">
              <w:rPr>
                <w:rFonts w:ascii="Times New Roman" w:hAnsi="Times New Roman" w:cs="Times New Roman"/>
                <w:bCs/>
                <w:sz w:val="28"/>
                <w:szCs w:val="28"/>
              </w:rPr>
              <w:t xml:space="preserve">G-белки и фосфолипазы </w:t>
            </w:r>
            <w:r w:rsidRPr="00834DAD">
              <w:rPr>
                <w:rFonts w:ascii="Times New Roman" w:hAnsi="Times New Roman" w:cs="Times New Roman"/>
                <w:sz w:val="28"/>
                <w:szCs w:val="28"/>
              </w:rPr>
              <w:t>– УСР</w:t>
            </w:r>
          </w:p>
        </w:tc>
      </w:tr>
      <w:tr w:rsidR="00240DE0" w:rsidRPr="00834DAD" w:rsidTr="00290DBD">
        <w:trPr>
          <w:jc w:val="center"/>
        </w:trPr>
        <w:tc>
          <w:tcPr>
            <w:tcW w:w="4168" w:type="dxa"/>
            <w:vMerge/>
            <w:shd w:val="clear" w:color="auto" w:fill="auto"/>
            <w:vAlign w:val="center"/>
          </w:tcPr>
          <w:p w:rsidR="00240DE0" w:rsidRPr="00834DAD" w:rsidRDefault="00240DE0" w:rsidP="003650F7">
            <w:pPr>
              <w:ind w:firstLine="0"/>
              <w:jc w:val="left"/>
              <w:rPr>
                <w:rFonts w:ascii="Times New Roman" w:hAnsi="Times New Roman" w:cs="Times New Roman"/>
                <w:bCs/>
                <w:sz w:val="28"/>
                <w:szCs w:val="28"/>
              </w:rPr>
            </w:pPr>
          </w:p>
        </w:tc>
        <w:tc>
          <w:tcPr>
            <w:tcW w:w="5808" w:type="dxa"/>
            <w:shd w:val="clear" w:color="auto" w:fill="auto"/>
          </w:tcPr>
          <w:p w:rsidR="00240DE0" w:rsidRPr="00834DAD" w:rsidRDefault="00240DE0" w:rsidP="003650F7">
            <w:pPr>
              <w:ind w:firstLine="0"/>
              <w:rPr>
                <w:rFonts w:ascii="Times New Roman" w:hAnsi="Times New Roman" w:cs="Times New Roman"/>
                <w:bCs/>
                <w:sz w:val="28"/>
                <w:szCs w:val="28"/>
              </w:rPr>
            </w:pPr>
            <w:r w:rsidRPr="00834DAD">
              <w:rPr>
                <w:rFonts w:ascii="Times New Roman" w:hAnsi="Times New Roman" w:cs="Times New Roman"/>
                <w:bCs/>
                <w:sz w:val="28"/>
                <w:szCs w:val="28"/>
              </w:rPr>
              <w:t>Ионы кальция в системе передачи сигнала</w:t>
            </w:r>
          </w:p>
        </w:tc>
      </w:tr>
      <w:tr w:rsidR="00240DE0" w:rsidRPr="00834DAD" w:rsidTr="00290DBD">
        <w:trPr>
          <w:jc w:val="center"/>
        </w:trPr>
        <w:tc>
          <w:tcPr>
            <w:tcW w:w="4168" w:type="dxa"/>
            <w:vMerge w:val="restart"/>
            <w:shd w:val="clear" w:color="auto" w:fill="auto"/>
            <w:vAlign w:val="center"/>
          </w:tcPr>
          <w:p w:rsidR="00240DE0" w:rsidRPr="00834DAD" w:rsidRDefault="00240DE0" w:rsidP="003650F7">
            <w:pPr>
              <w:ind w:firstLine="0"/>
              <w:jc w:val="left"/>
              <w:rPr>
                <w:rFonts w:ascii="Times New Roman" w:hAnsi="Times New Roman" w:cs="Times New Roman"/>
                <w:sz w:val="28"/>
                <w:szCs w:val="28"/>
              </w:rPr>
            </w:pPr>
            <w:r w:rsidRPr="00834DAD">
              <w:rPr>
                <w:rFonts w:ascii="Times New Roman" w:hAnsi="Times New Roman" w:cs="Times New Roman"/>
                <w:bCs/>
                <w:sz w:val="28"/>
                <w:szCs w:val="28"/>
              </w:rPr>
              <w:t>Механизмы передачи сигнала растительных гормонов</w:t>
            </w:r>
          </w:p>
        </w:tc>
        <w:tc>
          <w:tcPr>
            <w:tcW w:w="5808" w:type="dxa"/>
            <w:shd w:val="clear" w:color="auto" w:fill="auto"/>
          </w:tcPr>
          <w:p w:rsidR="00240DE0" w:rsidRPr="00834DAD" w:rsidRDefault="00240DE0" w:rsidP="003650F7">
            <w:pPr>
              <w:ind w:firstLine="0"/>
              <w:rPr>
                <w:rFonts w:ascii="Times New Roman" w:hAnsi="Times New Roman" w:cs="Times New Roman"/>
                <w:sz w:val="28"/>
                <w:szCs w:val="28"/>
              </w:rPr>
            </w:pPr>
            <w:r w:rsidRPr="00834DAD">
              <w:rPr>
                <w:rFonts w:ascii="Times New Roman" w:eastAsia="Times New Roman" w:hAnsi="Times New Roman" w:cs="Times New Roman"/>
                <w:bCs/>
                <w:sz w:val="28"/>
                <w:szCs w:val="28"/>
                <w:lang w:eastAsia="ru-RU"/>
              </w:rPr>
              <w:t>Ауксины</w:t>
            </w:r>
          </w:p>
        </w:tc>
      </w:tr>
      <w:tr w:rsidR="00240DE0" w:rsidRPr="00834DAD" w:rsidTr="00290DBD">
        <w:trPr>
          <w:jc w:val="center"/>
        </w:trPr>
        <w:tc>
          <w:tcPr>
            <w:tcW w:w="4168" w:type="dxa"/>
            <w:vMerge/>
            <w:shd w:val="clear" w:color="auto" w:fill="auto"/>
            <w:vAlign w:val="center"/>
          </w:tcPr>
          <w:p w:rsidR="00240DE0" w:rsidRPr="00834DAD" w:rsidRDefault="00240DE0" w:rsidP="003650F7">
            <w:pPr>
              <w:ind w:firstLine="0"/>
              <w:jc w:val="left"/>
              <w:rPr>
                <w:rFonts w:ascii="Times New Roman" w:hAnsi="Times New Roman" w:cs="Times New Roman"/>
                <w:bCs/>
                <w:sz w:val="28"/>
                <w:szCs w:val="28"/>
              </w:rPr>
            </w:pPr>
          </w:p>
        </w:tc>
        <w:tc>
          <w:tcPr>
            <w:tcW w:w="5808" w:type="dxa"/>
            <w:shd w:val="clear" w:color="auto" w:fill="D9D9D9" w:themeFill="background1" w:themeFillShade="D9"/>
          </w:tcPr>
          <w:p w:rsidR="00240DE0" w:rsidRPr="00834DAD" w:rsidRDefault="00240DE0" w:rsidP="003650F7">
            <w:pPr>
              <w:ind w:firstLine="0"/>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Гиббереллины – УСР</w:t>
            </w:r>
          </w:p>
        </w:tc>
      </w:tr>
      <w:tr w:rsidR="00240DE0" w:rsidRPr="00834DAD" w:rsidTr="00290DBD">
        <w:trPr>
          <w:jc w:val="center"/>
        </w:trPr>
        <w:tc>
          <w:tcPr>
            <w:tcW w:w="4168" w:type="dxa"/>
            <w:vMerge/>
            <w:shd w:val="clear" w:color="auto" w:fill="auto"/>
            <w:vAlign w:val="center"/>
          </w:tcPr>
          <w:p w:rsidR="00240DE0" w:rsidRPr="00834DAD" w:rsidRDefault="00240DE0" w:rsidP="003650F7">
            <w:pPr>
              <w:ind w:firstLine="0"/>
              <w:jc w:val="left"/>
              <w:rPr>
                <w:rFonts w:ascii="Times New Roman" w:hAnsi="Times New Roman" w:cs="Times New Roman"/>
                <w:bCs/>
                <w:sz w:val="28"/>
                <w:szCs w:val="28"/>
              </w:rPr>
            </w:pPr>
          </w:p>
        </w:tc>
        <w:tc>
          <w:tcPr>
            <w:tcW w:w="5808" w:type="dxa"/>
            <w:shd w:val="clear" w:color="auto" w:fill="auto"/>
          </w:tcPr>
          <w:p w:rsidR="00240DE0" w:rsidRPr="00834DAD" w:rsidRDefault="00240DE0" w:rsidP="003650F7">
            <w:pPr>
              <w:ind w:firstLine="0"/>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iCs/>
                <w:sz w:val="28"/>
                <w:szCs w:val="28"/>
                <w:lang w:eastAsia="ru-RU"/>
              </w:rPr>
              <w:t>Сигналинг «неклассических» фитогормонов</w:t>
            </w:r>
          </w:p>
        </w:tc>
      </w:tr>
      <w:tr w:rsidR="00240DE0" w:rsidRPr="00834DAD" w:rsidTr="00290DBD">
        <w:trPr>
          <w:jc w:val="center"/>
        </w:trPr>
        <w:tc>
          <w:tcPr>
            <w:tcW w:w="4168" w:type="dxa"/>
            <w:shd w:val="clear" w:color="auto" w:fill="auto"/>
            <w:vAlign w:val="center"/>
          </w:tcPr>
          <w:p w:rsidR="00240DE0" w:rsidRPr="00834DAD" w:rsidRDefault="00240DE0" w:rsidP="003650F7">
            <w:pPr>
              <w:ind w:firstLine="0"/>
              <w:jc w:val="left"/>
              <w:rPr>
                <w:rFonts w:ascii="Times New Roman" w:hAnsi="Times New Roman" w:cs="Times New Roman"/>
                <w:sz w:val="28"/>
                <w:szCs w:val="28"/>
              </w:rPr>
            </w:pPr>
            <w:r w:rsidRPr="00834DAD">
              <w:rPr>
                <w:rFonts w:ascii="Times New Roman" w:hAnsi="Times New Roman" w:cs="Times New Roman"/>
                <w:bCs/>
                <w:sz w:val="28"/>
                <w:szCs w:val="28"/>
              </w:rPr>
              <w:t>Синтетические гормоны</w:t>
            </w:r>
          </w:p>
        </w:tc>
        <w:tc>
          <w:tcPr>
            <w:tcW w:w="5808" w:type="dxa"/>
            <w:shd w:val="clear" w:color="auto" w:fill="D9D9D9" w:themeFill="background1" w:themeFillShade="D9"/>
          </w:tcPr>
          <w:p w:rsidR="00240DE0" w:rsidRPr="00834DAD" w:rsidRDefault="00240DE0" w:rsidP="003650F7">
            <w:pPr>
              <w:ind w:firstLine="0"/>
              <w:rPr>
                <w:rFonts w:ascii="Times New Roman" w:hAnsi="Times New Roman" w:cs="Times New Roman"/>
                <w:sz w:val="28"/>
                <w:szCs w:val="28"/>
              </w:rPr>
            </w:pPr>
            <w:r w:rsidRPr="00834DAD">
              <w:rPr>
                <w:rFonts w:ascii="Times New Roman" w:hAnsi="Times New Roman" w:cs="Times New Roman"/>
                <w:sz w:val="28"/>
                <w:szCs w:val="28"/>
              </w:rPr>
              <w:t>Фитогормоны в биотехнологиях растений</w:t>
            </w:r>
            <w:r w:rsidR="00290DBD" w:rsidRPr="00834DAD">
              <w:rPr>
                <w:rFonts w:ascii="Times New Roman" w:hAnsi="Times New Roman" w:cs="Times New Roman"/>
                <w:sz w:val="28"/>
                <w:szCs w:val="28"/>
              </w:rPr>
              <w:t xml:space="preserve"> – УСР </w:t>
            </w:r>
          </w:p>
        </w:tc>
      </w:tr>
    </w:tbl>
    <w:p w:rsidR="00C14841" w:rsidRPr="00834DAD" w:rsidRDefault="00C14841" w:rsidP="003650F7">
      <w:pPr>
        <w:ind w:firstLine="0"/>
        <w:rPr>
          <w:rFonts w:ascii="Times New Roman" w:hAnsi="Times New Roman" w:cs="Times New Roman"/>
          <w:sz w:val="28"/>
          <w:szCs w:val="28"/>
        </w:rPr>
      </w:pP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 xml:space="preserve">Практические (семинарские) занятия проводятся </w:t>
      </w:r>
      <w:r w:rsidR="00A01297" w:rsidRPr="00834DAD">
        <w:rPr>
          <w:rFonts w:ascii="Times New Roman" w:hAnsi="Times New Roman" w:cs="Times New Roman"/>
          <w:sz w:val="28"/>
          <w:szCs w:val="28"/>
        </w:rPr>
        <w:t>по расписанию</w:t>
      </w:r>
      <w:r w:rsidRPr="00834DAD">
        <w:rPr>
          <w:rFonts w:ascii="Times New Roman" w:hAnsi="Times New Roman" w:cs="Times New Roman"/>
          <w:sz w:val="28"/>
          <w:szCs w:val="28"/>
        </w:rPr>
        <w:t>, пр</w:t>
      </w:r>
      <w:r w:rsidRPr="00834DAD">
        <w:rPr>
          <w:rFonts w:ascii="Times New Roman" w:hAnsi="Times New Roman" w:cs="Times New Roman"/>
          <w:sz w:val="28"/>
          <w:szCs w:val="28"/>
        </w:rPr>
        <w:t>о</w:t>
      </w:r>
      <w:r w:rsidRPr="00834DAD">
        <w:rPr>
          <w:rFonts w:ascii="Times New Roman" w:hAnsi="Times New Roman" w:cs="Times New Roman"/>
          <w:sz w:val="28"/>
          <w:szCs w:val="28"/>
        </w:rPr>
        <w:t>должительность занятий</w:t>
      </w:r>
      <w:r w:rsidR="003125F8" w:rsidRPr="00834DAD">
        <w:rPr>
          <w:rFonts w:ascii="Times New Roman" w:hAnsi="Times New Roman" w:cs="Times New Roman"/>
          <w:sz w:val="28"/>
          <w:szCs w:val="28"/>
        </w:rPr>
        <w:t xml:space="preserve"> – </w:t>
      </w:r>
      <w:r w:rsidRPr="00834DAD">
        <w:rPr>
          <w:rFonts w:ascii="Times New Roman" w:hAnsi="Times New Roman" w:cs="Times New Roman"/>
          <w:sz w:val="28"/>
          <w:szCs w:val="28"/>
        </w:rPr>
        <w:t>два академических часа. Подготовка ксеминару сводится к следующему плану:</w:t>
      </w:r>
    </w:p>
    <w:p w:rsidR="00C14841" w:rsidRPr="00834DAD" w:rsidRDefault="002D5299" w:rsidP="003650F7">
      <w:pPr>
        <w:ind w:firstLine="709"/>
        <w:rPr>
          <w:rFonts w:ascii="Times New Roman" w:hAnsi="Times New Roman" w:cs="Times New Roman"/>
          <w:sz w:val="28"/>
          <w:szCs w:val="28"/>
        </w:rPr>
      </w:pPr>
      <w:r w:rsidRPr="00834DAD">
        <w:rPr>
          <w:rFonts w:ascii="Times New Roman" w:hAnsi="Times New Roman" w:cs="Times New Roman"/>
          <w:sz w:val="28"/>
          <w:szCs w:val="28"/>
        </w:rPr>
        <w:t>1</w:t>
      </w:r>
      <w:r w:rsidR="00C14841" w:rsidRPr="00834DAD">
        <w:rPr>
          <w:rFonts w:ascii="Times New Roman" w:hAnsi="Times New Roman" w:cs="Times New Roman"/>
          <w:sz w:val="28"/>
          <w:szCs w:val="28"/>
        </w:rPr>
        <w:t>.Выбор темы, определение задач.</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2.Подбор дополнительной литературы.</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3.Подготовка вопросов для обсуждения.</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4.Распределение заданий и тем для сообщений.</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5.Организация предварительной работы, консультации.</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6.Определение критериев оценки выступлений.</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7.Выбор методов и приемов проведения.</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8.Подбор средств наглядности.</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lastRenderedPageBreak/>
        <w:t>9.Составление плана проведения практических занятий.</w:t>
      </w:r>
    </w:p>
    <w:p w:rsidR="003650F7" w:rsidRPr="00834DAD" w:rsidRDefault="003650F7" w:rsidP="003650F7">
      <w:pPr>
        <w:ind w:firstLine="0"/>
        <w:jc w:val="center"/>
        <w:rPr>
          <w:rFonts w:ascii="Times New Roman" w:hAnsi="Times New Roman" w:cs="Times New Roman"/>
          <w:b/>
          <w:sz w:val="28"/>
          <w:szCs w:val="28"/>
        </w:rPr>
      </w:pPr>
      <w:r w:rsidRPr="00834DAD">
        <w:rPr>
          <w:rFonts w:ascii="Times New Roman" w:hAnsi="Times New Roman" w:cs="Times New Roman"/>
          <w:b/>
          <w:sz w:val="28"/>
          <w:szCs w:val="28"/>
          <w:lang w:val="en-US"/>
        </w:rPr>
        <w:t>I</w:t>
      </w:r>
      <w:r w:rsidRPr="00834DAD">
        <w:rPr>
          <w:rFonts w:ascii="Times New Roman" w:hAnsi="Times New Roman" w:cs="Times New Roman"/>
          <w:b/>
          <w:sz w:val="28"/>
          <w:szCs w:val="28"/>
        </w:rPr>
        <w:t xml:space="preserve"> ПРАКТИЧЕСКИЕ ЗАНЯТИЯ, ПРОВОДИМЫЕ В ТРАДИЦИОННОЙ ФОРМЕ</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 xml:space="preserve">Практические занятия организуются с целью </w:t>
      </w:r>
      <w:r w:rsidR="003125F8" w:rsidRPr="00834DAD">
        <w:rPr>
          <w:rFonts w:ascii="Times New Roman" w:hAnsi="Times New Roman" w:cs="Times New Roman"/>
          <w:sz w:val="28"/>
          <w:szCs w:val="28"/>
        </w:rPr>
        <w:t>расширения</w:t>
      </w:r>
      <w:r w:rsidRPr="00834DAD">
        <w:rPr>
          <w:rFonts w:ascii="Times New Roman" w:hAnsi="Times New Roman" w:cs="Times New Roman"/>
          <w:sz w:val="28"/>
          <w:szCs w:val="28"/>
        </w:rPr>
        <w:t xml:space="preserve"> и обобщен</w:t>
      </w:r>
      <w:r w:rsidRPr="00834DAD">
        <w:rPr>
          <w:rFonts w:ascii="Times New Roman" w:hAnsi="Times New Roman" w:cs="Times New Roman"/>
          <w:sz w:val="28"/>
          <w:szCs w:val="28"/>
        </w:rPr>
        <w:t>и</w:t>
      </w:r>
      <w:r w:rsidRPr="00834DAD">
        <w:rPr>
          <w:rFonts w:ascii="Times New Roman" w:hAnsi="Times New Roman" w:cs="Times New Roman"/>
          <w:sz w:val="28"/>
          <w:szCs w:val="28"/>
        </w:rPr>
        <w:t xml:space="preserve">язнаний </w:t>
      </w:r>
      <w:r w:rsidR="003125F8" w:rsidRPr="00834DAD">
        <w:rPr>
          <w:rFonts w:ascii="Times New Roman" w:hAnsi="Times New Roman" w:cs="Times New Roman"/>
          <w:sz w:val="28"/>
          <w:szCs w:val="28"/>
        </w:rPr>
        <w:t xml:space="preserve">магистрантов </w:t>
      </w:r>
      <w:r w:rsidRPr="00834DAD">
        <w:rPr>
          <w:rFonts w:ascii="Times New Roman" w:hAnsi="Times New Roman" w:cs="Times New Roman"/>
          <w:sz w:val="28"/>
          <w:szCs w:val="28"/>
        </w:rPr>
        <w:t>по теме или разделу и сводятся к следующей структ</w:t>
      </w:r>
      <w:r w:rsidRPr="00834DAD">
        <w:rPr>
          <w:rFonts w:ascii="Times New Roman" w:hAnsi="Times New Roman" w:cs="Times New Roman"/>
          <w:sz w:val="28"/>
          <w:szCs w:val="28"/>
        </w:rPr>
        <w:t>у</w:t>
      </w:r>
      <w:r w:rsidRPr="00834DAD">
        <w:rPr>
          <w:rFonts w:ascii="Times New Roman" w:hAnsi="Times New Roman" w:cs="Times New Roman"/>
          <w:sz w:val="28"/>
          <w:szCs w:val="28"/>
        </w:rPr>
        <w:t>ре:</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1.Вводное слово преподавателя: формулировка задач, постановкапро</w:t>
      </w:r>
      <w:r w:rsidRPr="00834DAD">
        <w:rPr>
          <w:rFonts w:ascii="Times New Roman" w:hAnsi="Times New Roman" w:cs="Times New Roman"/>
          <w:sz w:val="28"/>
          <w:szCs w:val="28"/>
        </w:rPr>
        <w:t>б</w:t>
      </w:r>
      <w:r w:rsidRPr="00834DAD">
        <w:rPr>
          <w:rFonts w:ascii="Times New Roman" w:hAnsi="Times New Roman" w:cs="Times New Roman"/>
          <w:sz w:val="28"/>
          <w:szCs w:val="28"/>
        </w:rPr>
        <w:t>лемы, знакомство с планом проведения семинара.</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 xml:space="preserve">2.Выступления </w:t>
      </w:r>
      <w:r w:rsidR="003125F8" w:rsidRPr="00834DAD">
        <w:rPr>
          <w:rFonts w:ascii="Times New Roman" w:hAnsi="Times New Roman" w:cs="Times New Roman"/>
          <w:sz w:val="28"/>
          <w:szCs w:val="28"/>
        </w:rPr>
        <w:t>магистрантов</w:t>
      </w:r>
      <w:r w:rsidRPr="00834DAD">
        <w:rPr>
          <w:rFonts w:ascii="Times New Roman" w:hAnsi="Times New Roman" w:cs="Times New Roman"/>
          <w:sz w:val="28"/>
          <w:szCs w:val="28"/>
        </w:rPr>
        <w:t xml:space="preserve"> (сообщения по заданным вопросам).</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3.Обсуждение вопросов семинара в процессе беседы.</w:t>
      </w:r>
    </w:p>
    <w:p w:rsidR="00C14841" w:rsidRPr="00834DAD" w:rsidRDefault="00C14841" w:rsidP="003650F7">
      <w:pPr>
        <w:ind w:firstLine="709"/>
        <w:rPr>
          <w:rFonts w:ascii="Times New Roman" w:hAnsi="Times New Roman" w:cs="Times New Roman"/>
          <w:sz w:val="28"/>
          <w:szCs w:val="28"/>
        </w:rPr>
      </w:pPr>
      <w:r w:rsidRPr="00834DAD">
        <w:rPr>
          <w:rFonts w:ascii="Times New Roman" w:hAnsi="Times New Roman" w:cs="Times New Roman"/>
          <w:sz w:val="28"/>
          <w:szCs w:val="28"/>
        </w:rPr>
        <w:t>4.Подведение итогов (анализ сообщений, оценка их выступлений).</w:t>
      </w:r>
    </w:p>
    <w:p w:rsidR="00290DBD" w:rsidRPr="00834DAD" w:rsidRDefault="00290DBD" w:rsidP="003650F7">
      <w:pPr>
        <w:ind w:firstLine="0"/>
        <w:rPr>
          <w:rFonts w:ascii="Times New Roman" w:hAnsi="Times New Roman" w:cs="Times New Roman"/>
          <w:sz w:val="28"/>
          <w:szCs w:val="28"/>
        </w:rPr>
      </w:pPr>
    </w:p>
    <w:p w:rsidR="00290DBD" w:rsidRPr="00834DAD" w:rsidRDefault="00290DBD" w:rsidP="003650F7">
      <w:pPr>
        <w:ind w:firstLine="0"/>
        <w:jc w:val="center"/>
        <w:rPr>
          <w:rFonts w:ascii="Times New Roman" w:hAnsi="Times New Roman" w:cs="Times New Roman"/>
          <w:b/>
          <w:sz w:val="28"/>
          <w:szCs w:val="28"/>
        </w:rPr>
      </w:pPr>
      <w:r w:rsidRPr="00834DAD">
        <w:rPr>
          <w:rFonts w:ascii="Times New Roman" w:hAnsi="Times New Roman" w:cs="Times New Roman"/>
          <w:b/>
          <w:sz w:val="28"/>
          <w:szCs w:val="28"/>
        </w:rPr>
        <w:t xml:space="preserve">ЗАНЯТИЕ 1 </w:t>
      </w:r>
    </w:p>
    <w:p w:rsidR="00290DBD" w:rsidRPr="00834DAD" w:rsidRDefault="00290DBD" w:rsidP="003650F7">
      <w:pPr>
        <w:ind w:firstLine="0"/>
        <w:jc w:val="center"/>
        <w:rPr>
          <w:rFonts w:ascii="Times New Roman" w:hAnsi="Times New Roman" w:cs="Times New Roman"/>
          <w:b/>
          <w:sz w:val="28"/>
          <w:szCs w:val="28"/>
        </w:rPr>
      </w:pPr>
      <w:r w:rsidRPr="00834DAD">
        <w:rPr>
          <w:rFonts w:ascii="Times New Roman" w:hAnsi="Times New Roman" w:cs="Times New Roman"/>
          <w:b/>
          <w:bCs/>
          <w:sz w:val="28"/>
          <w:szCs w:val="28"/>
        </w:rPr>
        <w:t>СИГНАЛЬНЫЕ МОЛЕКУЛЫ И РЕЦЕПТОРЫ</w:t>
      </w:r>
    </w:p>
    <w:p w:rsidR="00290DBD" w:rsidRPr="00834DAD" w:rsidRDefault="00290DBD" w:rsidP="003650F7">
      <w:pPr>
        <w:ind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Рассматриваемые вопросы: </w:t>
      </w:r>
    </w:p>
    <w:p w:rsidR="00290DBD" w:rsidRPr="00834DAD" w:rsidRDefault="00290DBD"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Структурно-функциональные особенности рецепторов. Субъедини</w:t>
      </w:r>
      <w:r w:rsidRPr="00834DAD">
        <w:rPr>
          <w:rFonts w:ascii="Times New Roman" w:eastAsia="Times New Roman" w:hAnsi="Times New Roman" w:cs="Times New Roman"/>
          <w:bCs/>
          <w:sz w:val="28"/>
          <w:szCs w:val="28"/>
          <w:lang w:eastAsia="ru-RU"/>
        </w:rPr>
        <w:t>ч</w:t>
      </w:r>
      <w:r w:rsidRPr="00834DAD">
        <w:rPr>
          <w:rFonts w:ascii="Times New Roman" w:eastAsia="Times New Roman" w:hAnsi="Times New Roman" w:cs="Times New Roman"/>
          <w:bCs/>
          <w:sz w:val="28"/>
          <w:szCs w:val="28"/>
          <w:lang w:eastAsia="ru-RU"/>
        </w:rPr>
        <w:t xml:space="preserve">ная и доменная структура. Основные механизмы активации рецепторов. </w:t>
      </w:r>
    </w:p>
    <w:p w:rsidR="004A6934" w:rsidRPr="00834DAD" w:rsidRDefault="00290DBD"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Лиганд-связывающие рецепторы. </w:t>
      </w:r>
      <w:r w:rsidR="004A6934" w:rsidRPr="00834DAD">
        <w:rPr>
          <w:rFonts w:ascii="Times New Roman" w:eastAsia="Times New Roman" w:hAnsi="Times New Roman" w:cs="Times New Roman"/>
          <w:bCs/>
          <w:sz w:val="28"/>
          <w:szCs w:val="28"/>
          <w:lang w:eastAsia="ru-RU"/>
        </w:rPr>
        <w:t>Внешние рецепторы</w:t>
      </w:r>
      <w:r w:rsidR="00F5073F" w:rsidRPr="00834DAD">
        <w:rPr>
          <w:rFonts w:ascii="Times New Roman" w:eastAsia="Times New Roman" w:hAnsi="Times New Roman" w:cs="Times New Roman"/>
          <w:bCs/>
          <w:sz w:val="28"/>
          <w:szCs w:val="28"/>
          <w:lang w:eastAsia="ru-RU"/>
        </w:rPr>
        <w:t xml:space="preserve"> растительных клеток</w:t>
      </w:r>
      <w:r w:rsidR="004A6934" w:rsidRPr="00834DAD">
        <w:rPr>
          <w:rFonts w:ascii="Times New Roman" w:eastAsia="Times New Roman" w:hAnsi="Times New Roman" w:cs="Times New Roman"/>
          <w:bCs/>
          <w:sz w:val="28"/>
          <w:szCs w:val="28"/>
          <w:lang w:eastAsia="ru-RU"/>
        </w:rPr>
        <w:t>.</w:t>
      </w:r>
    </w:p>
    <w:p w:rsidR="004A6934" w:rsidRPr="00834DAD" w:rsidRDefault="00290DBD"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Рецептор-подобные киназы. Гистидиновые рецепторные киназы. </w:t>
      </w:r>
    </w:p>
    <w:p w:rsidR="004A6934" w:rsidRPr="00834DAD" w:rsidRDefault="00290DBD"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Двухкомпонентные многошаговые сигнальные системы растений. </w:t>
      </w:r>
    </w:p>
    <w:p w:rsidR="004A6934" w:rsidRPr="00834DAD" w:rsidRDefault="00290DBD"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G-белок сопряженные рецепторы. Рецепторы-каналоформеры. </w:t>
      </w:r>
    </w:p>
    <w:p w:rsidR="00290DBD" w:rsidRPr="00834DAD" w:rsidRDefault="00290DBD"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Световые рецепторы.Фототропины и криптохромы: функции, стру</w:t>
      </w:r>
      <w:r w:rsidRPr="00834DAD">
        <w:rPr>
          <w:rFonts w:ascii="Times New Roman" w:eastAsia="Times New Roman" w:hAnsi="Times New Roman" w:cs="Times New Roman"/>
          <w:bCs/>
          <w:sz w:val="28"/>
          <w:szCs w:val="28"/>
          <w:lang w:eastAsia="ru-RU"/>
        </w:rPr>
        <w:t>к</w:t>
      </w:r>
      <w:r w:rsidRPr="00834DAD">
        <w:rPr>
          <w:rFonts w:ascii="Times New Roman" w:eastAsia="Times New Roman" w:hAnsi="Times New Roman" w:cs="Times New Roman"/>
          <w:bCs/>
          <w:sz w:val="28"/>
          <w:szCs w:val="28"/>
          <w:lang w:eastAsia="ru-RU"/>
        </w:rPr>
        <w:t xml:space="preserve">тура, световая активация. </w:t>
      </w:r>
    </w:p>
    <w:p w:rsidR="00290DBD" w:rsidRPr="00834DAD" w:rsidRDefault="004A6934" w:rsidP="003650F7">
      <w:pPr>
        <w:pStyle w:val="a4"/>
        <w:numPr>
          <w:ilvl w:val="0"/>
          <w:numId w:val="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Световые рецепторы.</w:t>
      </w:r>
      <w:r w:rsidR="00290DBD" w:rsidRPr="00834DAD">
        <w:rPr>
          <w:rFonts w:ascii="Times New Roman" w:eastAsia="Times New Roman" w:hAnsi="Times New Roman" w:cs="Times New Roman"/>
          <w:bCs/>
          <w:sz w:val="28"/>
          <w:szCs w:val="28"/>
          <w:lang w:eastAsia="ru-RU"/>
        </w:rPr>
        <w:t>Фитохромы</w:t>
      </w:r>
      <w:r w:rsidRPr="00834DAD">
        <w:rPr>
          <w:rFonts w:ascii="Times New Roman" w:eastAsia="Times New Roman" w:hAnsi="Times New Roman" w:cs="Times New Roman"/>
          <w:bCs/>
          <w:sz w:val="28"/>
          <w:szCs w:val="28"/>
          <w:lang w:eastAsia="ru-RU"/>
        </w:rPr>
        <w:t>: структура, р</w:t>
      </w:r>
      <w:r w:rsidR="00290DBD" w:rsidRPr="00834DAD">
        <w:rPr>
          <w:rFonts w:ascii="Times New Roman" w:eastAsia="Times New Roman" w:hAnsi="Times New Roman" w:cs="Times New Roman"/>
          <w:bCs/>
          <w:sz w:val="28"/>
          <w:szCs w:val="28"/>
          <w:lang w:eastAsia="ru-RU"/>
        </w:rPr>
        <w:t>азнообразие и знач</w:t>
      </w:r>
      <w:r w:rsidR="00290DBD" w:rsidRPr="00834DAD">
        <w:rPr>
          <w:rFonts w:ascii="Times New Roman" w:eastAsia="Times New Roman" w:hAnsi="Times New Roman" w:cs="Times New Roman"/>
          <w:bCs/>
          <w:sz w:val="28"/>
          <w:szCs w:val="28"/>
          <w:lang w:eastAsia="ru-RU"/>
        </w:rPr>
        <w:t>е</w:t>
      </w:r>
      <w:r w:rsidR="00290DBD" w:rsidRPr="00834DAD">
        <w:rPr>
          <w:rFonts w:ascii="Times New Roman" w:eastAsia="Times New Roman" w:hAnsi="Times New Roman" w:cs="Times New Roman"/>
          <w:bCs/>
          <w:sz w:val="28"/>
          <w:szCs w:val="28"/>
          <w:lang w:eastAsia="ru-RU"/>
        </w:rPr>
        <w:t xml:space="preserve">ние фитохромов. Активация фитохромов и передача светового сигнала. </w:t>
      </w:r>
    </w:p>
    <w:p w:rsidR="00290DBD" w:rsidRPr="00834DAD" w:rsidRDefault="00290DBD" w:rsidP="003650F7">
      <w:pPr>
        <w:rPr>
          <w:rFonts w:ascii="Times New Roman" w:eastAsia="Times New Roman" w:hAnsi="Times New Roman" w:cs="Times New Roman"/>
          <w:b/>
          <w:sz w:val="28"/>
          <w:szCs w:val="28"/>
          <w:lang w:eastAsia="ru-RU"/>
        </w:rPr>
      </w:pPr>
    </w:p>
    <w:p w:rsidR="00F5073F" w:rsidRPr="00834DAD" w:rsidRDefault="00F5073F" w:rsidP="003650F7">
      <w:pPr>
        <w:ind w:firstLine="0"/>
        <w:jc w:val="center"/>
        <w:rPr>
          <w:rFonts w:ascii="Times New Roman" w:eastAsia="Times New Roman" w:hAnsi="Times New Roman" w:cs="Times New Roman"/>
          <w:b/>
          <w:sz w:val="28"/>
          <w:szCs w:val="28"/>
          <w:lang w:eastAsia="ru-RU"/>
        </w:rPr>
      </w:pPr>
      <w:r w:rsidRPr="00834DAD">
        <w:rPr>
          <w:rFonts w:ascii="Times New Roman" w:eastAsia="Times New Roman" w:hAnsi="Times New Roman" w:cs="Times New Roman"/>
          <w:b/>
          <w:sz w:val="28"/>
          <w:szCs w:val="28"/>
          <w:lang w:eastAsia="ru-RU"/>
        </w:rPr>
        <w:t>ЗАНЯТИЕ 2</w:t>
      </w:r>
    </w:p>
    <w:p w:rsidR="00290DBD" w:rsidRPr="00834DAD" w:rsidRDefault="00F5073F" w:rsidP="003650F7">
      <w:pPr>
        <w:ind w:firstLine="0"/>
        <w:jc w:val="center"/>
        <w:rPr>
          <w:rFonts w:ascii="Times New Roman" w:eastAsia="Times New Roman" w:hAnsi="Times New Roman" w:cs="Times New Roman"/>
          <w:b/>
          <w:sz w:val="28"/>
          <w:szCs w:val="28"/>
          <w:lang w:eastAsia="ru-RU"/>
        </w:rPr>
      </w:pPr>
      <w:r w:rsidRPr="00834DAD">
        <w:rPr>
          <w:rFonts w:ascii="Times New Roman" w:eastAsia="Times New Roman" w:hAnsi="Times New Roman" w:cs="Times New Roman"/>
          <w:b/>
          <w:bCs/>
          <w:sz w:val="28"/>
          <w:szCs w:val="28"/>
          <w:lang w:eastAsia="ru-RU"/>
        </w:rPr>
        <w:t>ИОНЫ КАЛЬЦИЯ В СИСТЕМЕ ПЕРЕДАЧИ СИГНАЛА</w:t>
      </w:r>
    </w:p>
    <w:p w:rsidR="00F5073F" w:rsidRPr="00834DAD" w:rsidRDefault="00290DBD" w:rsidP="003650F7">
      <w:pPr>
        <w:ind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Рассматриваемые вопросы: </w:t>
      </w:r>
    </w:p>
    <w:p w:rsidR="00F5073F"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Структура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 xml:space="preserve">-связывающих белков. </w:t>
      </w:r>
    </w:p>
    <w:p w:rsidR="00F5073F"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Транспортные системы, кодирующие кальциевый сигнал. </w:t>
      </w:r>
    </w:p>
    <w:p w:rsidR="00F5073F"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Экстраклеточный транспорт кальция.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-АТРазы.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/Н</w:t>
      </w:r>
      <w:r w:rsidRPr="00834DAD">
        <w:rPr>
          <w:rFonts w:ascii="Times New Roman" w:eastAsia="Times New Roman" w:hAnsi="Times New Roman" w:cs="Times New Roman"/>
          <w:bCs/>
          <w:sz w:val="28"/>
          <w:szCs w:val="28"/>
          <w:vertAlign w:val="superscript"/>
          <w:lang w:eastAsia="ru-RU"/>
        </w:rPr>
        <w:t>+</w:t>
      </w:r>
      <w:r w:rsidRPr="00834DAD">
        <w:rPr>
          <w:rFonts w:ascii="Times New Roman" w:eastAsia="Times New Roman" w:hAnsi="Times New Roman" w:cs="Times New Roman"/>
          <w:bCs/>
          <w:sz w:val="28"/>
          <w:szCs w:val="28"/>
          <w:lang w:eastAsia="ru-RU"/>
        </w:rPr>
        <w:t xml:space="preserve">-антипортеры. </w:t>
      </w:r>
    </w:p>
    <w:p w:rsidR="00F5073F"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Индуцированное поступление кальция в цитоплазму. Потенциал-управляемые </w:t>
      </w:r>
      <w:r w:rsidR="00F5073F" w:rsidRPr="00834DAD">
        <w:rPr>
          <w:rFonts w:ascii="Times New Roman" w:eastAsia="Times New Roman" w:hAnsi="Times New Roman" w:cs="Times New Roman"/>
          <w:bCs/>
          <w:sz w:val="28"/>
          <w:szCs w:val="28"/>
          <w:lang w:eastAsia="ru-RU"/>
        </w:rPr>
        <w:t>ил</w:t>
      </w:r>
      <w:r w:rsidRPr="00834DAD">
        <w:rPr>
          <w:rFonts w:ascii="Times New Roman" w:eastAsia="Times New Roman" w:hAnsi="Times New Roman" w:cs="Times New Roman"/>
          <w:bCs/>
          <w:sz w:val="28"/>
          <w:szCs w:val="28"/>
          <w:lang w:eastAsia="ru-RU"/>
        </w:rPr>
        <w:t xml:space="preserve">иганд-управляемые каналы. </w:t>
      </w:r>
    </w:p>
    <w:p w:rsidR="00F5073F"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Декодирование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-сигнала. Активация кальмодулин-зависимых белков.</w:t>
      </w:r>
    </w:p>
    <w:p w:rsidR="00F5073F"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Модуляция активности транскрипции кальмодулинами. </w:t>
      </w:r>
    </w:p>
    <w:p w:rsidR="00290DBD" w:rsidRPr="00834DAD" w:rsidRDefault="00290DBD" w:rsidP="003650F7">
      <w:pPr>
        <w:pStyle w:val="a4"/>
        <w:numPr>
          <w:ilvl w:val="0"/>
          <w:numId w:val="3"/>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bCs/>
          <w:sz w:val="28"/>
          <w:szCs w:val="28"/>
          <w:lang w:eastAsia="ru-RU"/>
        </w:rPr>
        <w:t>Модуляция активности белков кальций-зависимыми киназами.</w:t>
      </w:r>
    </w:p>
    <w:p w:rsidR="003F2C63" w:rsidRDefault="003F2C6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F5073F" w:rsidRPr="00834DAD" w:rsidRDefault="00F5073F" w:rsidP="003650F7">
      <w:pPr>
        <w:ind w:firstLine="0"/>
        <w:jc w:val="center"/>
        <w:rPr>
          <w:rFonts w:ascii="Times New Roman" w:eastAsia="Times New Roman" w:hAnsi="Times New Roman" w:cs="Times New Roman"/>
          <w:b/>
          <w:sz w:val="28"/>
          <w:szCs w:val="28"/>
          <w:lang w:eastAsia="ru-RU"/>
        </w:rPr>
      </w:pPr>
      <w:r w:rsidRPr="00834DAD">
        <w:rPr>
          <w:rFonts w:ascii="Times New Roman" w:eastAsia="Times New Roman" w:hAnsi="Times New Roman" w:cs="Times New Roman"/>
          <w:b/>
          <w:sz w:val="28"/>
          <w:szCs w:val="28"/>
          <w:lang w:eastAsia="ru-RU"/>
        </w:rPr>
        <w:lastRenderedPageBreak/>
        <w:t xml:space="preserve">ЗАНЯТИЕ </w:t>
      </w:r>
      <w:r w:rsidR="00B30432" w:rsidRPr="00834DAD">
        <w:rPr>
          <w:rFonts w:ascii="Times New Roman" w:eastAsia="Times New Roman" w:hAnsi="Times New Roman" w:cs="Times New Roman"/>
          <w:b/>
          <w:sz w:val="28"/>
          <w:szCs w:val="28"/>
          <w:lang w:eastAsia="ru-RU"/>
        </w:rPr>
        <w:t>3</w:t>
      </w:r>
    </w:p>
    <w:p w:rsidR="00290DBD" w:rsidRPr="00834DAD" w:rsidRDefault="00F5073F" w:rsidP="003650F7">
      <w:pPr>
        <w:ind w:firstLine="0"/>
        <w:jc w:val="center"/>
        <w:rPr>
          <w:rFonts w:ascii="Times New Roman" w:eastAsia="Times New Roman" w:hAnsi="Times New Roman" w:cs="Times New Roman"/>
          <w:b/>
          <w:sz w:val="28"/>
          <w:szCs w:val="28"/>
          <w:lang w:eastAsia="ru-RU"/>
        </w:rPr>
      </w:pPr>
      <w:r w:rsidRPr="00834DAD">
        <w:rPr>
          <w:rFonts w:ascii="Times New Roman" w:eastAsia="Times New Roman" w:hAnsi="Times New Roman" w:cs="Times New Roman"/>
          <w:b/>
          <w:bCs/>
          <w:sz w:val="28"/>
          <w:szCs w:val="28"/>
          <w:lang w:eastAsia="ru-RU"/>
        </w:rPr>
        <w:t>АУКСИНЫ</w:t>
      </w:r>
    </w:p>
    <w:p w:rsidR="00F5073F" w:rsidRPr="00834DAD" w:rsidRDefault="00290DBD" w:rsidP="003650F7">
      <w:pPr>
        <w:ind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Рассматриваемые вопросы: </w:t>
      </w:r>
    </w:p>
    <w:p w:rsidR="00F5073F" w:rsidRPr="00834DAD" w:rsidRDefault="00F5073F" w:rsidP="003650F7">
      <w:pPr>
        <w:pStyle w:val="a4"/>
        <w:numPr>
          <w:ilvl w:val="0"/>
          <w:numId w:val="5"/>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История открытия, х</w:t>
      </w:r>
      <w:r w:rsidR="00290DBD" w:rsidRPr="00834DAD">
        <w:rPr>
          <w:rFonts w:ascii="Times New Roman" w:eastAsia="Times New Roman" w:hAnsi="Times New Roman" w:cs="Times New Roman"/>
          <w:bCs/>
          <w:sz w:val="28"/>
          <w:szCs w:val="28"/>
          <w:lang w:eastAsia="ru-RU"/>
        </w:rPr>
        <w:t xml:space="preserve">имическая структура и классификация ауксинов. </w:t>
      </w:r>
    </w:p>
    <w:p w:rsidR="00F5073F" w:rsidRPr="00834DAD" w:rsidRDefault="00F5073F" w:rsidP="003650F7">
      <w:pPr>
        <w:pStyle w:val="a4"/>
        <w:numPr>
          <w:ilvl w:val="0"/>
          <w:numId w:val="5"/>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Пути б</w:t>
      </w:r>
      <w:r w:rsidR="00290DBD" w:rsidRPr="00834DAD">
        <w:rPr>
          <w:rFonts w:ascii="Times New Roman" w:eastAsia="Times New Roman" w:hAnsi="Times New Roman" w:cs="Times New Roman"/>
          <w:bCs/>
          <w:sz w:val="28"/>
          <w:szCs w:val="28"/>
          <w:lang w:eastAsia="ru-RU"/>
        </w:rPr>
        <w:t>иосинтез</w:t>
      </w:r>
      <w:r w:rsidRPr="00834DAD">
        <w:rPr>
          <w:rFonts w:ascii="Times New Roman" w:eastAsia="Times New Roman" w:hAnsi="Times New Roman" w:cs="Times New Roman"/>
          <w:bCs/>
          <w:sz w:val="28"/>
          <w:szCs w:val="28"/>
          <w:lang w:eastAsia="ru-RU"/>
        </w:rPr>
        <w:t>а</w:t>
      </w:r>
      <w:r w:rsidR="00290DBD" w:rsidRPr="00834DAD">
        <w:rPr>
          <w:rFonts w:ascii="Times New Roman" w:eastAsia="Times New Roman" w:hAnsi="Times New Roman" w:cs="Times New Roman"/>
          <w:bCs/>
          <w:sz w:val="28"/>
          <w:szCs w:val="28"/>
          <w:lang w:eastAsia="ru-RU"/>
        </w:rPr>
        <w:t xml:space="preserve"> ауксин</w:t>
      </w:r>
      <w:r w:rsidRPr="00834DAD">
        <w:rPr>
          <w:rFonts w:ascii="Times New Roman" w:eastAsia="Times New Roman" w:hAnsi="Times New Roman" w:cs="Times New Roman"/>
          <w:bCs/>
          <w:sz w:val="28"/>
          <w:szCs w:val="28"/>
          <w:lang w:eastAsia="ru-RU"/>
        </w:rPr>
        <w:t>ов</w:t>
      </w:r>
      <w:r w:rsidR="00290DBD" w:rsidRPr="00834DAD">
        <w:rPr>
          <w:rFonts w:ascii="Times New Roman" w:eastAsia="Times New Roman" w:hAnsi="Times New Roman" w:cs="Times New Roman"/>
          <w:bCs/>
          <w:sz w:val="28"/>
          <w:szCs w:val="28"/>
          <w:lang w:eastAsia="ru-RU"/>
        </w:rPr>
        <w:t>. Метаболизм ауксин</w:t>
      </w:r>
      <w:r w:rsidRPr="00834DAD">
        <w:rPr>
          <w:rFonts w:ascii="Times New Roman" w:eastAsia="Times New Roman" w:hAnsi="Times New Roman" w:cs="Times New Roman"/>
          <w:bCs/>
          <w:sz w:val="28"/>
          <w:szCs w:val="28"/>
          <w:lang w:eastAsia="ru-RU"/>
        </w:rPr>
        <w:t>ов</w:t>
      </w:r>
      <w:r w:rsidR="00290DBD" w:rsidRPr="00834DAD">
        <w:rPr>
          <w:rFonts w:ascii="Times New Roman" w:eastAsia="Times New Roman" w:hAnsi="Times New Roman" w:cs="Times New Roman"/>
          <w:bCs/>
          <w:sz w:val="28"/>
          <w:szCs w:val="28"/>
          <w:lang w:eastAsia="ru-RU"/>
        </w:rPr>
        <w:t xml:space="preserve">. </w:t>
      </w:r>
    </w:p>
    <w:p w:rsidR="00F5073F" w:rsidRPr="00834DAD" w:rsidRDefault="00F5073F" w:rsidP="003650F7">
      <w:pPr>
        <w:pStyle w:val="a4"/>
        <w:numPr>
          <w:ilvl w:val="0"/>
          <w:numId w:val="5"/>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Синтетические аналоги</w:t>
      </w:r>
      <w:r w:rsidR="00290DBD" w:rsidRPr="00834DAD">
        <w:rPr>
          <w:rFonts w:ascii="Times New Roman" w:eastAsia="Times New Roman" w:hAnsi="Times New Roman" w:cs="Times New Roman"/>
          <w:bCs/>
          <w:sz w:val="28"/>
          <w:szCs w:val="28"/>
          <w:lang w:eastAsia="ru-RU"/>
        </w:rPr>
        <w:t xml:space="preserve"> ауксинов</w:t>
      </w:r>
      <w:r w:rsidRPr="00834DAD">
        <w:rPr>
          <w:rFonts w:ascii="Times New Roman" w:eastAsia="Times New Roman" w:hAnsi="Times New Roman" w:cs="Times New Roman"/>
          <w:bCs/>
          <w:sz w:val="28"/>
          <w:szCs w:val="28"/>
          <w:lang w:eastAsia="ru-RU"/>
        </w:rPr>
        <w:t>, их применение в биотехнологии и растениеводстве</w:t>
      </w:r>
      <w:r w:rsidR="00290DBD" w:rsidRPr="00834DAD">
        <w:rPr>
          <w:rFonts w:ascii="Times New Roman" w:eastAsia="Times New Roman" w:hAnsi="Times New Roman" w:cs="Times New Roman"/>
          <w:bCs/>
          <w:sz w:val="28"/>
          <w:szCs w:val="28"/>
          <w:lang w:eastAsia="ru-RU"/>
        </w:rPr>
        <w:t xml:space="preserve">. </w:t>
      </w:r>
    </w:p>
    <w:p w:rsidR="00B30432" w:rsidRPr="00834DAD" w:rsidRDefault="00290DBD" w:rsidP="003650F7">
      <w:pPr>
        <w:pStyle w:val="a4"/>
        <w:numPr>
          <w:ilvl w:val="0"/>
          <w:numId w:val="5"/>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Движение ауксин</w:t>
      </w:r>
      <w:r w:rsidR="00F5073F" w:rsidRPr="00834DAD">
        <w:rPr>
          <w:rFonts w:ascii="Times New Roman" w:eastAsia="Times New Roman" w:hAnsi="Times New Roman" w:cs="Times New Roman"/>
          <w:bCs/>
          <w:sz w:val="28"/>
          <w:szCs w:val="28"/>
          <w:lang w:eastAsia="ru-RU"/>
        </w:rPr>
        <w:t>о</w:t>
      </w:r>
      <w:r w:rsidR="00B30432" w:rsidRPr="00834DAD">
        <w:rPr>
          <w:rFonts w:ascii="Times New Roman" w:eastAsia="Times New Roman" w:hAnsi="Times New Roman" w:cs="Times New Roman"/>
          <w:bCs/>
          <w:sz w:val="28"/>
          <w:szCs w:val="28"/>
          <w:lang w:eastAsia="ru-RU"/>
        </w:rPr>
        <w:t>в</w:t>
      </w:r>
      <w:r w:rsidRPr="00834DAD">
        <w:rPr>
          <w:rFonts w:ascii="Times New Roman" w:eastAsia="Times New Roman" w:hAnsi="Times New Roman" w:cs="Times New Roman"/>
          <w:bCs/>
          <w:sz w:val="28"/>
          <w:szCs w:val="28"/>
          <w:lang w:eastAsia="ru-RU"/>
        </w:rPr>
        <w:t xml:space="preserve"> в растении. </w:t>
      </w:r>
      <w:r w:rsidR="00B30432" w:rsidRPr="00834DAD">
        <w:rPr>
          <w:rFonts w:ascii="Times New Roman" w:eastAsia="Times New Roman" w:hAnsi="Times New Roman" w:cs="Times New Roman"/>
          <w:bCs/>
          <w:sz w:val="28"/>
          <w:szCs w:val="28"/>
          <w:lang w:eastAsia="ru-RU"/>
        </w:rPr>
        <w:t>Механизмы л</w:t>
      </w:r>
      <w:r w:rsidRPr="00834DAD">
        <w:rPr>
          <w:rFonts w:ascii="Times New Roman" w:eastAsia="Times New Roman" w:hAnsi="Times New Roman" w:cs="Times New Roman"/>
          <w:bCs/>
          <w:sz w:val="28"/>
          <w:szCs w:val="28"/>
          <w:lang w:eastAsia="ru-RU"/>
        </w:rPr>
        <w:t>атеральн</w:t>
      </w:r>
      <w:r w:rsidR="00B30432" w:rsidRPr="00834DAD">
        <w:rPr>
          <w:rFonts w:ascii="Times New Roman" w:eastAsia="Times New Roman" w:hAnsi="Times New Roman" w:cs="Times New Roman"/>
          <w:bCs/>
          <w:sz w:val="28"/>
          <w:szCs w:val="28"/>
          <w:lang w:eastAsia="ru-RU"/>
        </w:rPr>
        <w:t>ого</w:t>
      </w:r>
      <w:r w:rsidRPr="00834DAD">
        <w:rPr>
          <w:rFonts w:ascii="Times New Roman" w:eastAsia="Times New Roman" w:hAnsi="Times New Roman" w:cs="Times New Roman"/>
          <w:bCs/>
          <w:sz w:val="28"/>
          <w:szCs w:val="28"/>
          <w:lang w:eastAsia="ru-RU"/>
        </w:rPr>
        <w:t xml:space="preserve"> транспо</w:t>
      </w:r>
      <w:r w:rsidRPr="00834DAD">
        <w:rPr>
          <w:rFonts w:ascii="Times New Roman" w:eastAsia="Times New Roman" w:hAnsi="Times New Roman" w:cs="Times New Roman"/>
          <w:bCs/>
          <w:sz w:val="28"/>
          <w:szCs w:val="28"/>
          <w:lang w:eastAsia="ru-RU"/>
        </w:rPr>
        <w:t>р</w:t>
      </w:r>
      <w:r w:rsidRPr="00834DAD">
        <w:rPr>
          <w:rFonts w:ascii="Times New Roman" w:eastAsia="Times New Roman" w:hAnsi="Times New Roman" w:cs="Times New Roman"/>
          <w:bCs/>
          <w:sz w:val="28"/>
          <w:szCs w:val="28"/>
          <w:lang w:eastAsia="ru-RU"/>
        </w:rPr>
        <w:t>т</w:t>
      </w:r>
      <w:r w:rsidR="00B30432" w:rsidRPr="00834DAD">
        <w:rPr>
          <w:rFonts w:ascii="Times New Roman" w:eastAsia="Times New Roman" w:hAnsi="Times New Roman" w:cs="Times New Roman"/>
          <w:bCs/>
          <w:sz w:val="28"/>
          <w:szCs w:val="28"/>
          <w:lang w:eastAsia="ru-RU"/>
        </w:rPr>
        <w:t>а</w:t>
      </w:r>
      <w:r w:rsidRPr="00834DAD">
        <w:rPr>
          <w:rFonts w:ascii="Times New Roman" w:eastAsia="Times New Roman" w:hAnsi="Times New Roman" w:cs="Times New Roman"/>
          <w:bCs/>
          <w:sz w:val="28"/>
          <w:szCs w:val="28"/>
          <w:lang w:eastAsia="ru-RU"/>
        </w:rPr>
        <w:t xml:space="preserve">. </w:t>
      </w:r>
    </w:p>
    <w:p w:rsidR="00B30432" w:rsidRPr="00834DAD" w:rsidRDefault="00290DBD" w:rsidP="003650F7">
      <w:pPr>
        <w:pStyle w:val="a4"/>
        <w:numPr>
          <w:ilvl w:val="0"/>
          <w:numId w:val="5"/>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Механизм</w:t>
      </w:r>
      <w:r w:rsidR="00B30432" w:rsidRPr="00834DAD">
        <w:rPr>
          <w:rFonts w:ascii="Times New Roman" w:eastAsia="Times New Roman" w:hAnsi="Times New Roman" w:cs="Times New Roman"/>
          <w:bCs/>
          <w:sz w:val="28"/>
          <w:szCs w:val="28"/>
          <w:lang w:eastAsia="ru-RU"/>
        </w:rPr>
        <w:t>ы</w:t>
      </w:r>
      <w:r w:rsidRPr="00834DAD">
        <w:rPr>
          <w:rFonts w:ascii="Times New Roman" w:eastAsia="Times New Roman" w:hAnsi="Times New Roman" w:cs="Times New Roman"/>
          <w:bCs/>
          <w:sz w:val="28"/>
          <w:szCs w:val="28"/>
          <w:lang w:eastAsia="ru-RU"/>
        </w:rPr>
        <w:t xml:space="preserve"> полярного транспорта ауксинов. </w:t>
      </w:r>
    </w:p>
    <w:p w:rsidR="00B30432" w:rsidRPr="00834DAD" w:rsidRDefault="00B30432" w:rsidP="003650F7">
      <w:pPr>
        <w:pStyle w:val="a4"/>
        <w:numPr>
          <w:ilvl w:val="0"/>
          <w:numId w:val="5"/>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Рецепторы и пути трансдукции ауксинового сигнала. </w:t>
      </w:r>
    </w:p>
    <w:p w:rsidR="00290DBD" w:rsidRPr="00834DAD" w:rsidRDefault="00290DBD" w:rsidP="003650F7">
      <w:pPr>
        <w:pStyle w:val="a4"/>
        <w:numPr>
          <w:ilvl w:val="0"/>
          <w:numId w:val="5"/>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bCs/>
          <w:sz w:val="28"/>
          <w:szCs w:val="28"/>
          <w:lang w:eastAsia="ru-RU"/>
        </w:rPr>
        <w:t>Биохимические аспекты механизм</w:t>
      </w:r>
      <w:r w:rsidR="00B30432" w:rsidRPr="00834DAD">
        <w:rPr>
          <w:rFonts w:ascii="Times New Roman" w:eastAsia="Times New Roman" w:hAnsi="Times New Roman" w:cs="Times New Roman"/>
          <w:bCs/>
          <w:sz w:val="28"/>
          <w:szCs w:val="28"/>
          <w:lang w:eastAsia="ru-RU"/>
        </w:rPr>
        <w:t>ов физиологического</w:t>
      </w:r>
      <w:r w:rsidRPr="00834DAD">
        <w:rPr>
          <w:rFonts w:ascii="Times New Roman" w:eastAsia="Times New Roman" w:hAnsi="Times New Roman" w:cs="Times New Roman"/>
          <w:bCs/>
          <w:sz w:val="28"/>
          <w:szCs w:val="28"/>
          <w:lang w:eastAsia="ru-RU"/>
        </w:rPr>
        <w:t xml:space="preserve"> действия ауксинов. </w:t>
      </w:r>
    </w:p>
    <w:p w:rsidR="00290DBD" w:rsidRPr="00834DAD" w:rsidRDefault="00290DBD" w:rsidP="003650F7">
      <w:pPr>
        <w:ind w:firstLine="709"/>
        <w:rPr>
          <w:rFonts w:ascii="Times New Roman" w:eastAsia="Times New Roman" w:hAnsi="Times New Roman" w:cs="Times New Roman"/>
          <w:b/>
          <w:sz w:val="28"/>
          <w:szCs w:val="28"/>
          <w:lang w:eastAsia="ru-RU"/>
        </w:rPr>
      </w:pPr>
    </w:p>
    <w:p w:rsidR="00B30432" w:rsidRPr="00834DAD" w:rsidRDefault="00B30432" w:rsidP="003650F7">
      <w:pPr>
        <w:ind w:firstLine="0"/>
        <w:jc w:val="center"/>
        <w:rPr>
          <w:rFonts w:ascii="Times New Roman" w:eastAsia="Times New Roman" w:hAnsi="Times New Roman" w:cs="Times New Roman"/>
          <w:b/>
          <w:sz w:val="28"/>
          <w:szCs w:val="28"/>
          <w:lang w:eastAsia="ru-RU"/>
        </w:rPr>
      </w:pPr>
      <w:r w:rsidRPr="00834DAD">
        <w:rPr>
          <w:rFonts w:ascii="Times New Roman" w:eastAsia="Times New Roman" w:hAnsi="Times New Roman" w:cs="Times New Roman"/>
          <w:b/>
          <w:sz w:val="28"/>
          <w:szCs w:val="28"/>
          <w:lang w:eastAsia="ru-RU"/>
        </w:rPr>
        <w:t>ЗАНЯТИЕ 4</w:t>
      </w:r>
    </w:p>
    <w:p w:rsidR="00290DBD" w:rsidRPr="00834DAD" w:rsidRDefault="00B30432" w:rsidP="003650F7">
      <w:pPr>
        <w:ind w:firstLine="0"/>
        <w:jc w:val="center"/>
        <w:rPr>
          <w:rFonts w:ascii="Times New Roman" w:eastAsia="Times New Roman" w:hAnsi="Times New Roman" w:cs="Times New Roman"/>
          <w:b/>
          <w:sz w:val="28"/>
          <w:szCs w:val="28"/>
          <w:lang w:eastAsia="ru-RU"/>
        </w:rPr>
      </w:pPr>
      <w:r w:rsidRPr="00834DAD">
        <w:rPr>
          <w:rFonts w:ascii="Times New Roman" w:eastAsia="Times New Roman" w:hAnsi="Times New Roman" w:cs="Times New Roman"/>
          <w:b/>
          <w:bCs/>
          <w:iCs/>
          <w:sz w:val="28"/>
          <w:szCs w:val="28"/>
          <w:lang w:eastAsia="ru-RU"/>
        </w:rPr>
        <w:t>СИГНАЛИНГ «НЕКЛАССИЧЕСКИХ» ФИТОГОРМОНОВ</w:t>
      </w:r>
    </w:p>
    <w:p w:rsidR="00B30432" w:rsidRPr="00834DAD" w:rsidRDefault="00290DBD" w:rsidP="003650F7">
      <w:pPr>
        <w:ind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Рассматриваемые вопросы: </w:t>
      </w:r>
    </w:p>
    <w:p w:rsidR="00B30432" w:rsidRPr="00834DAD" w:rsidRDefault="00B30432" w:rsidP="003650F7">
      <w:pPr>
        <w:pStyle w:val="a4"/>
        <w:numPr>
          <w:ilvl w:val="0"/>
          <w:numId w:val="6"/>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Брассинолиды: </w:t>
      </w:r>
      <w:r w:rsidRPr="00834DAD">
        <w:rPr>
          <w:rFonts w:ascii="Times New Roman" w:eastAsia="Times New Roman" w:hAnsi="Times New Roman" w:cs="Times New Roman"/>
          <w:bCs/>
          <w:sz w:val="28"/>
          <w:szCs w:val="28"/>
          <w:lang w:eastAsia="ru-RU"/>
        </w:rPr>
        <w:t>биогенез, сигналинг и биологическая активность</w:t>
      </w:r>
      <w:r w:rsidRPr="00834DAD">
        <w:rPr>
          <w:rFonts w:ascii="Times New Roman" w:eastAsia="Times New Roman" w:hAnsi="Times New Roman" w:cs="Times New Roman"/>
          <w:sz w:val="28"/>
          <w:szCs w:val="28"/>
          <w:lang w:eastAsia="ru-RU"/>
        </w:rPr>
        <w:t>.</w:t>
      </w:r>
    </w:p>
    <w:p w:rsidR="00B30432" w:rsidRPr="00834DAD" w:rsidRDefault="00290DBD" w:rsidP="003650F7">
      <w:pPr>
        <w:pStyle w:val="a4"/>
        <w:numPr>
          <w:ilvl w:val="0"/>
          <w:numId w:val="6"/>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sz w:val="28"/>
          <w:szCs w:val="28"/>
          <w:lang w:eastAsia="ru-RU"/>
        </w:rPr>
        <w:t>Жасмонат</w:t>
      </w:r>
      <w:r w:rsidR="00B30432" w:rsidRPr="00834DAD">
        <w:rPr>
          <w:rFonts w:ascii="Times New Roman" w:eastAsia="Times New Roman" w:hAnsi="Times New Roman" w:cs="Times New Roman"/>
          <w:sz w:val="28"/>
          <w:szCs w:val="28"/>
          <w:lang w:eastAsia="ru-RU"/>
        </w:rPr>
        <w:t xml:space="preserve">ы: </w:t>
      </w:r>
      <w:r w:rsidR="00B30432" w:rsidRPr="00834DAD">
        <w:rPr>
          <w:rFonts w:ascii="Times New Roman" w:eastAsia="Times New Roman" w:hAnsi="Times New Roman" w:cs="Times New Roman"/>
          <w:bCs/>
          <w:sz w:val="28"/>
          <w:szCs w:val="28"/>
          <w:lang w:eastAsia="ru-RU"/>
        </w:rPr>
        <w:t>биогенез, сигналинг и биологическая активность</w:t>
      </w:r>
      <w:r w:rsidRPr="00834DAD">
        <w:rPr>
          <w:rFonts w:ascii="Times New Roman" w:eastAsia="Times New Roman" w:hAnsi="Times New Roman" w:cs="Times New Roman"/>
          <w:bCs/>
          <w:iCs/>
          <w:sz w:val="28"/>
          <w:szCs w:val="28"/>
          <w:lang w:eastAsia="ru-RU"/>
        </w:rPr>
        <w:t xml:space="preserve">. </w:t>
      </w:r>
    </w:p>
    <w:p w:rsidR="00B30432" w:rsidRPr="00834DAD" w:rsidRDefault="00B30432" w:rsidP="003650F7">
      <w:pPr>
        <w:pStyle w:val="a4"/>
        <w:numPr>
          <w:ilvl w:val="0"/>
          <w:numId w:val="6"/>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bCs/>
          <w:iCs/>
          <w:sz w:val="28"/>
          <w:szCs w:val="28"/>
          <w:lang w:eastAsia="ru-RU"/>
        </w:rPr>
        <w:t>Салициловая кислота: биогенез, сигналинг и биологическая акти</w:t>
      </w:r>
      <w:r w:rsidRPr="00834DAD">
        <w:rPr>
          <w:rFonts w:ascii="Times New Roman" w:eastAsia="Times New Roman" w:hAnsi="Times New Roman" w:cs="Times New Roman"/>
          <w:bCs/>
          <w:iCs/>
          <w:sz w:val="28"/>
          <w:szCs w:val="28"/>
          <w:lang w:eastAsia="ru-RU"/>
        </w:rPr>
        <w:t>в</w:t>
      </w:r>
      <w:r w:rsidRPr="00834DAD">
        <w:rPr>
          <w:rFonts w:ascii="Times New Roman" w:eastAsia="Times New Roman" w:hAnsi="Times New Roman" w:cs="Times New Roman"/>
          <w:bCs/>
          <w:iCs/>
          <w:sz w:val="28"/>
          <w:szCs w:val="28"/>
          <w:lang w:eastAsia="ru-RU"/>
        </w:rPr>
        <w:t>ность.</w:t>
      </w:r>
    </w:p>
    <w:p w:rsidR="00B30432" w:rsidRPr="00834DAD" w:rsidRDefault="00B30432" w:rsidP="003650F7">
      <w:pPr>
        <w:pStyle w:val="a4"/>
        <w:numPr>
          <w:ilvl w:val="0"/>
          <w:numId w:val="6"/>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sz w:val="28"/>
          <w:szCs w:val="28"/>
          <w:lang w:eastAsia="ru-RU"/>
        </w:rPr>
        <w:t xml:space="preserve">Стриголактоны: </w:t>
      </w:r>
      <w:r w:rsidRPr="00834DAD">
        <w:rPr>
          <w:rFonts w:ascii="Times New Roman" w:eastAsia="Times New Roman" w:hAnsi="Times New Roman" w:cs="Times New Roman"/>
          <w:bCs/>
          <w:sz w:val="28"/>
          <w:szCs w:val="28"/>
          <w:lang w:eastAsia="ru-RU"/>
        </w:rPr>
        <w:t>биогенез, сигналинг и биологическая активность.</w:t>
      </w:r>
    </w:p>
    <w:p w:rsidR="00B30432" w:rsidRPr="00834DAD" w:rsidRDefault="00B30432" w:rsidP="003650F7">
      <w:pPr>
        <w:pStyle w:val="a4"/>
        <w:numPr>
          <w:ilvl w:val="0"/>
          <w:numId w:val="6"/>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bCs/>
          <w:sz w:val="28"/>
          <w:szCs w:val="28"/>
          <w:lang w:eastAsia="ru-RU"/>
        </w:rPr>
        <w:t>Каррикины: биогенез, сигналинг и биологическая активность.</w:t>
      </w:r>
    </w:p>
    <w:p w:rsidR="00930C4A" w:rsidRPr="00834DAD" w:rsidRDefault="00930C4A" w:rsidP="003650F7">
      <w:pPr>
        <w:pStyle w:val="a4"/>
        <w:numPr>
          <w:ilvl w:val="0"/>
          <w:numId w:val="6"/>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Секретируемые п</w:t>
      </w:r>
      <w:r w:rsidR="00B30432" w:rsidRPr="00834DAD">
        <w:rPr>
          <w:rFonts w:ascii="Times New Roman" w:eastAsia="Times New Roman" w:hAnsi="Times New Roman" w:cs="Times New Roman"/>
          <w:sz w:val="28"/>
          <w:szCs w:val="28"/>
          <w:lang w:eastAsia="ru-RU"/>
        </w:rPr>
        <w:t xml:space="preserve">ептидные гормоны растений: разнообразие, </w:t>
      </w:r>
      <w:r w:rsidR="00B30432" w:rsidRPr="00834DAD">
        <w:rPr>
          <w:rFonts w:ascii="Times New Roman" w:eastAsia="Times New Roman" w:hAnsi="Times New Roman" w:cs="Times New Roman"/>
          <w:bCs/>
          <w:sz w:val="28"/>
          <w:szCs w:val="28"/>
          <w:lang w:eastAsia="ru-RU"/>
        </w:rPr>
        <w:t>биог</w:t>
      </w:r>
      <w:r w:rsidR="00B30432" w:rsidRPr="00834DAD">
        <w:rPr>
          <w:rFonts w:ascii="Times New Roman" w:eastAsia="Times New Roman" w:hAnsi="Times New Roman" w:cs="Times New Roman"/>
          <w:bCs/>
          <w:sz w:val="28"/>
          <w:szCs w:val="28"/>
          <w:lang w:eastAsia="ru-RU"/>
        </w:rPr>
        <w:t>е</w:t>
      </w:r>
      <w:r w:rsidR="00B30432" w:rsidRPr="00834DAD">
        <w:rPr>
          <w:rFonts w:ascii="Times New Roman" w:eastAsia="Times New Roman" w:hAnsi="Times New Roman" w:cs="Times New Roman"/>
          <w:bCs/>
          <w:sz w:val="28"/>
          <w:szCs w:val="28"/>
          <w:lang w:eastAsia="ru-RU"/>
        </w:rPr>
        <w:t>нез, сигналинг и биологическая активность</w:t>
      </w:r>
      <w:r w:rsidR="00B30432" w:rsidRPr="00834DAD">
        <w:rPr>
          <w:rFonts w:ascii="Times New Roman" w:eastAsia="Times New Roman" w:hAnsi="Times New Roman" w:cs="Times New Roman"/>
          <w:sz w:val="28"/>
          <w:szCs w:val="28"/>
          <w:lang w:eastAsia="ru-RU"/>
        </w:rPr>
        <w:t xml:space="preserve">. </w:t>
      </w:r>
    </w:p>
    <w:p w:rsidR="00930C4A" w:rsidRPr="00834DAD" w:rsidRDefault="00930C4A" w:rsidP="003650F7">
      <w:pPr>
        <w:pStyle w:val="a4"/>
        <w:numPr>
          <w:ilvl w:val="0"/>
          <w:numId w:val="6"/>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Несекретируемые пептидные гормоны растений: разнообразие, </w:t>
      </w:r>
      <w:r w:rsidRPr="00834DAD">
        <w:rPr>
          <w:rFonts w:ascii="Times New Roman" w:eastAsia="Times New Roman" w:hAnsi="Times New Roman" w:cs="Times New Roman"/>
          <w:bCs/>
          <w:sz w:val="28"/>
          <w:szCs w:val="28"/>
          <w:lang w:eastAsia="ru-RU"/>
        </w:rPr>
        <w:t>би</w:t>
      </w:r>
      <w:r w:rsidRPr="00834DAD">
        <w:rPr>
          <w:rFonts w:ascii="Times New Roman" w:eastAsia="Times New Roman" w:hAnsi="Times New Roman" w:cs="Times New Roman"/>
          <w:bCs/>
          <w:sz w:val="28"/>
          <w:szCs w:val="28"/>
          <w:lang w:eastAsia="ru-RU"/>
        </w:rPr>
        <w:t>о</w:t>
      </w:r>
      <w:r w:rsidRPr="00834DAD">
        <w:rPr>
          <w:rFonts w:ascii="Times New Roman" w:eastAsia="Times New Roman" w:hAnsi="Times New Roman" w:cs="Times New Roman"/>
          <w:bCs/>
          <w:sz w:val="28"/>
          <w:szCs w:val="28"/>
          <w:lang w:eastAsia="ru-RU"/>
        </w:rPr>
        <w:t>генез, сигналинг и биологическая активность</w:t>
      </w:r>
      <w:r w:rsidRPr="00834DAD">
        <w:rPr>
          <w:rFonts w:ascii="Times New Roman" w:eastAsia="Times New Roman" w:hAnsi="Times New Roman" w:cs="Times New Roman"/>
          <w:sz w:val="28"/>
          <w:szCs w:val="28"/>
          <w:lang w:eastAsia="ru-RU"/>
        </w:rPr>
        <w:t>.</w:t>
      </w:r>
    </w:p>
    <w:p w:rsidR="00930C4A" w:rsidRPr="00834DAD" w:rsidRDefault="00930C4A" w:rsidP="003650F7">
      <w:pPr>
        <w:ind w:firstLine="709"/>
        <w:rPr>
          <w:rFonts w:ascii="Times New Roman" w:eastAsia="Times New Roman" w:hAnsi="Times New Roman" w:cs="Times New Roman"/>
          <w:sz w:val="28"/>
          <w:szCs w:val="28"/>
          <w:lang w:eastAsia="ru-RU"/>
        </w:rPr>
      </w:pPr>
    </w:p>
    <w:p w:rsidR="00D8488A" w:rsidRDefault="00D8488A" w:rsidP="003650F7">
      <w:pPr>
        <w:ind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Для участия в занятии каждый магистрант готовит сообщение на одну из обозначенных тем. Сообщение состоит из текста и презентации. Оно должно быть рассчитано на 15 минут доклада (3-4 страницы текста) + 35-40 слайдов презентации. Выступление на каждом занятии оценивается. </w:t>
      </w:r>
      <w:r w:rsidR="00A8219C" w:rsidRPr="00834DAD">
        <w:rPr>
          <w:rFonts w:ascii="Times New Roman" w:eastAsia="Times New Roman" w:hAnsi="Times New Roman" w:cs="Times New Roman"/>
          <w:sz w:val="28"/>
          <w:szCs w:val="28"/>
          <w:lang w:eastAsia="ru-RU"/>
        </w:rPr>
        <w:t>Остал</w:t>
      </w:r>
      <w:r w:rsidR="00A8219C" w:rsidRPr="00834DAD">
        <w:rPr>
          <w:rFonts w:ascii="Times New Roman" w:eastAsia="Times New Roman" w:hAnsi="Times New Roman" w:cs="Times New Roman"/>
          <w:sz w:val="28"/>
          <w:szCs w:val="28"/>
          <w:lang w:eastAsia="ru-RU"/>
        </w:rPr>
        <w:t>ь</w:t>
      </w:r>
      <w:r w:rsidR="00A8219C" w:rsidRPr="00834DAD">
        <w:rPr>
          <w:rFonts w:ascii="Times New Roman" w:eastAsia="Times New Roman" w:hAnsi="Times New Roman" w:cs="Times New Roman"/>
          <w:sz w:val="28"/>
          <w:szCs w:val="28"/>
          <w:lang w:eastAsia="ru-RU"/>
        </w:rPr>
        <w:t xml:space="preserve">ные члены группы готовят проблемные вопросы для дискуссии.  </w:t>
      </w:r>
    </w:p>
    <w:p w:rsidR="00834DAD" w:rsidRDefault="00834DAD" w:rsidP="00834DAD">
      <w:pPr>
        <w:ind w:firstLine="0"/>
        <w:rPr>
          <w:rFonts w:ascii="Times New Roman" w:eastAsia="Times New Roman" w:hAnsi="Times New Roman" w:cs="Times New Roman"/>
          <w:sz w:val="28"/>
          <w:szCs w:val="28"/>
          <w:lang w:eastAsia="ru-RU"/>
        </w:rPr>
      </w:pPr>
    </w:p>
    <w:p w:rsidR="00834DAD" w:rsidRDefault="00834DAD" w:rsidP="00834DAD">
      <w:pPr>
        <w:ind w:firstLine="0"/>
        <w:rPr>
          <w:rFonts w:ascii="Times New Roman" w:eastAsia="Times New Roman" w:hAnsi="Times New Roman" w:cs="Times New Roman"/>
          <w:sz w:val="28"/>
          <w:szCs w:val="28"/>
          <w:lang w:eastAsia="ru-RU"/>
        </w:rPr>
      </w:pPr>
    </w:p>
    <w:p w:rsidR="00834DAD" w:rsidRDefault="002C4CA6" w:rsidP="00834DAD">
      <w:pPr>
        <w:ind w:firstLine="0"/>
        <w:jc w:val="center"/>
        <w:rPr>
          <w:rFonts w:ascii="Times New Roman" w:hAnsi="Times New Roman" w:cs="Times New Roman"/>
          <w:b/>
          <w:sz w:val="28"/>
          <w:szCs w:val="28"/>
        </w:rPr>
      </w:pPr>
      <w:bookmarkStart w:id="0" w:name="_GoBack"/>
      <w:r>
        <w:rPr>
          <w:rFonts w:ascii="Times New Roman" w:hAnsi="Times New Roman" w:cs="Times New Roman"/>
          <w:b/>
          <w:sz w:val="28"/>
          <w:szCs w:val="28"/>
          <w:lang w:val="en-US"/>
        </w:rPr>
        <w:t>I</w:t>
      </w:r>
      <w:r w:rsidR="00834DAD" w:rsidRPr="00834DAD">
        <w:rPr>
          <w:rFonts w:ascii="Times New Roman" w:hAnsi="Times New Roman" w:cs="Times New Roman"/>
          <w:b/>
          <w:sz w:val="28"/>
          <w:szCs w:val="28"/>
          <w:lang w:val="en-US"/>
        </w:rPr>
        <w:t>I</w:t>
      </w:r>
      <w:r w:rsidR="00834DAD" w:rsidRPr="00834DAD">
        <w:rPr>
          <w:rFonts w:ascii="Times New Roman" w:hAnsi="Times New Roman" w:cs="Times New Roman"/>
          <w:b/>
          <w:sz w:val="28"/>
          <w:szCs w:val="28"/>
        </w:rPr>
        <w:t xml:space="preserve"> ПРАКТИЧЕСКИЕ ЗАНЯТИЯ, ПРОВОДИМЫЕ В </w:t>
      </w:r>
      <w:r w:rsidR="00834DAD">
        <w:rPr>
          <w:rFonts w:ascii="Times New Roman" w:hAnsi="Times New Roman" w:cs="Times New Roman"/>
          <w:b/>
          <w:sz w:val="28"/>
          <w:szCs w:val="28"/>
        </w:rPr>
        <w:t>Ф</w:t>
      </w:r>
      <w:r w:rsidR="00834DAD" w:rsidRPr="00834DAD">
        <w:rPr>
          <w:rFonts w:ascii="Times New Roman" w:hAnsi="Times New Roman" w:cs="Times New Roman"/>
          <w:b/>
          <w:sz w:val="28"/>
          <w:szCs w:val="28"/>
        </w:rPr>
        <w:t>ОРМЕ</w:t>
      </w:r>
      <w:r w:rsidR="00834DAD">
        <w:rPr>
          <w:rFonts w:ascii="Times New Roman" w:hAnsi="Times New Roman" w:cs="Times New Roman"/>
          <w:b/>
          <w:sz w:val="28"/>
          <w:szCs w:val="28"/>
        </w:rPr>
        <w:t xml:space="preserve"> УСР</w:t>
      </w:r>
    </w:p>
    <w:bookmarkEnd w:id="0"/>
    <w:p w:rsidR="00221ED1" w:rsidRPr="00221ED1" w:rsidRDefault="00221ED1" w:rsidP="00221ED1">
      <w:pPr>
        <w:ind w:firstLine="709"/>
        <w:rPr>
          <w:rFonts w:ascii="Times New Roman" w:eastAsia="Calibri" w:hAnsi="Times New Roman" w:cs="Times New Roman"/>
          <w:bCs/>
          <w:iCs/>
          <w:sz w:val="28"/>
          <w:szCs w:val="28"/>
        </w:rPr>
      </w:pPr>
      <w:r w:rsidRPr="00221ED1">
        <w:rPr>
          <w:rFonts w:ascii="Times New Roman" w:eastAsia="Calibri" w:hAnsi="Times New Roman" w:cs="Times New Roman"/>
          <w:bCs/>
          <w:iCs/>
          <w:sz w:val="28"/>
          <w:szCs w:val="28"/>
        </w:rPr>
        <w:t>Управляемая самостоятельная работа не может быть заменена никаким другим видом учебной деятельности. Магистранты, не аттестованные по всем темам УСР, являются не выполнившими учебный план по предмету. Выполнение УСР оценивается по 10-балльной шкале, и включается в итог</w:t>
      </w:r>
      <w:r w:rsidRPr="00221ED1">
        <w:rPr>
          <w:rFonts w:ascii="Times New Roman" w:eastAsia="Calibri" w:hAnsi="Times New Roman" w:cs="Times New Roman"/>
          <w:bCs/>
          <w:iCs/>
          <w:sz w:val="28"/>
          <w:szCs w:val="28"/>
        </w:rPr>
        <w:t>о</w:t>
      </w:r>
      <w:r w:rsidRPr="00221ED1">
        <w:rPr>
          <w:rFonts w:ascii="Times New Roman" w:eastAsia="Calibri" w:hAnsi="Times New Roman" w:cs="Times New Roman"/>
          <w:bCs/>
          <w:iCs/>
          <w:sz w:val="28"/>
          <w:szCs w:val="28"/>
        </w:rPr>
        <w:t xml:space="preserve">вую оценку учебной деятельности магистранта. </w:t>
      </w:r>
    </w:p>
    <w:p w:rsidR="00221ED1" w:rsidRPr="00221ED1" w:rsidRDefault="00221ED1" w:rsidP="00221ED1">
      <w:pPr>
        <w:ind w:firstLine="709"/>
        <w:rPr>
          <w:rFonts w:ascii="Times New Roman" w:eastAsia="Calibri" w:hAnsi="Times New Roman" w:cs="Times New Roman"/>
          <w:bCs/>
          <w:iCs/>
          <w:sz w:val="28"/>
          <w:szCs w:val="28"/>
        </w:rPr>
      </w:pPr>
      <w:r w:rsidRPr="00221ED1">
        <w:rPr>
          <w:rFonts w:ascii="Times New Roman" w:eastAsia="Calibri" w:hAnsi="Times New Roman" w:cs="Times New Roman"/>
          <w:bCs/>
          <w:iCs/>
          <w:sz w:val="28"/>
          <w:szCs w:val="28"/>
        </w:rPr>
        <w:t>Для выполнения УСР на основании перечня предложенных ключевых фраз следует САМОСТОЯТЕЛЬНО сформулировать тему и план своего с</w:t>
      </w:r>
      <w:r w:rsidRPr="00221ED1">
        <w:rPr>
          <w:rFonts w:ascii="Times New Roman" w:eastAsia="Calibri" w:hAnsi="Times New Roman" w:cs="Times New Roman"/>
          <w:bCs/>
          <w:iCs/>
          <w:sz w:val="28"/>
          <w:szCs w:val="28"/>
        </w:rPr>
        <w:t>о</w:t>
      </w:r>
      <w:r w:rsidRPr="00221ED1">
        <w:rPr>
          <w:rFonts w:ascii="Times New Roman" w:eastAsia="Calibri" w:hAnsi="Times New Roman" w:cs="Times New Roman"/>
          <w:bCs/>
          <w:iCs/>
          <w:sz w:val="28"/>
          <w:szCs w:val="28"/>
        </w:rPr>
        <w:lastRenderedPageBreak/>
        <w:t>общения, после чего составить ОРИГИНАЛЬНУЮ презентации (50 – 60 слайдов) на заданную тему. Основное требование: презентация должна в наилучшей мере отражать суть изучаемого материала и быть творческой. Слайды с текстами (на слайде находится только текст) – не допускаются и не засчитываются.</w:t>
      </w:r>
    </w:p>
    <w:p w:rsidR="00221ED1" w:rsidRPr="00221ED1" w:rsidRDefault="00221ED1" w:rsidP="00221ED1">
      <w:pPr>
        <w:ind w:firstLine="709"/>
        <w:rPr>
          <w:rFonts w:ascii="Times New Roman" w:eastAsia="Calibri" w:hAnsi="Times New Roman" w:cs="Times New Roman"/>
          <w:sz w:val="28"/>
          <w:szCs w:val="28"/>
        </w:rPr>
      </w:pPr>
      <w:r w:rsidRPr="00221ED1">
        <w:rPr>
          <w:rFonts w:ascii="Times New Roman" w:eastAsia="Calibri" w:hAnsi="Times New Roman" w:cs="Times New Roman"/>
          <w:sz w:val="28"/>
          <w:szCs w:val="28"/>
        </w:rPr>
        <w:t>Структура презентации:</w:t>
      </w:r>
    </w:p>
    <w:p w:rsidR="00221ED1" w:rsidRPr="00221ED1" w:rsidRDefault="00221ED1" w:rsidP="00221ED1">
      <w:pPr>
        <w:ind w:left="360" w:firstLine="0"/>
        <w:rPr>
          <w:rFonts w:ascii="Times New Roman" w:eastAsia="Calibri" w:hAnsi="Times New Roman" w:cs="Times New Roman"/>
          <w:sz w:val="28"/>
          <w:szCs w:val="28"/>
        </w:rPr>
      </w:pPr>
      <w:r w:rsidRPr="00221ED1">
        <w:rPr>
          <w:rFonts w:ascii="Times New Roman" w:eastAsia="Calibri" w:hAnsi="Times New Roman" w:cs="Times New Roman"/>
          <w:sz w:val="28"/>
          <w:szCs w:val="28"/>
        </w:rPr>
        <w:t>1 Титульный слайд (пример).</w:t>
      </w:r>
    </w:p>
    <w:p w:rsidR="00221ED1" w:rsidRPr="00221ED1" w:rsidRDefault="00221ED1" w:rsidP="00221ED1">
      <w:pPr>
        <w:ind w:left="360" w:firstLine="0"/>
        <w:rPr>
          <w:rFonts w:ascii="Times New Roman" w:eastAsia="Calibri" w:hAnsi="Times New Roman" w:cs="Times New Roman"/>
          <w:noProof/>
          <w:sz w:val="28"/>
          <w:szCs w:val="28"/>
          <w:lang w:eastAsia="ru-RU"/>
        </w:rPr>
      </w:pPr>
      <w:r w:rsidRPr="00221ED1">
        <w:rPr>
          <w:rFonts w:ascii="Times New Roman" w:eastAsia="Calibri" w:hAnsi="Times New Roman" w:cs="Times New Roman"/>
          <w:sz w:val="28"/>
          <w:szCs w:val="28"/>
        </w:rPr>
        <w:t>2 Изложение сути изучаемых вопросов.</w:t>
      </w:r>
    </w:p>
    <w:p w:rsidR="00221ED1" w:rsidRPr="00221ED1" w:rsidRDefault="00221ED1" w:rsidP="00221ED1">
      <w:pPr>
        <w:ind w:left="360" w:firstLine="0"/>
        <w:rPr>
          <w:rFonts w:ascii="Times New Roman" w:eastAsia="Calibri" w:hAnsi="Times New Roman" w:cs="Times New Roman"/>
          <w:sz w:val="28"/>
          <w:szCs w:val="28"/>
        </w:rPr>
      </w:pPr>
      <w:r w:rsidRPr="00221ED1">
        <w:rPr>
          <w:rFonts w:ascii="Times New Roman" w:eastAsia="Calibri" w:hAnsi="Times New Roman" w:cs="Times New Roman"/>
          <w:noProof/>
          <w:sz w:val="28"/>
          <w:szCs w:val="28"/>
          <w:lang w:eastAsia="ru-RU"/>
        </w:rPr>
        <w:t>3 Заключительный слайд</w:t>
      </w:r>
    </w:p>
    <w:p w:rsidR="00221ED1" w:rsidRPr="00221ED1" w:rsidRDefault="00221ED1" w:rsidP="00221ED1">
      <w:pPr>
        <w:ind w:firstLine="709"/>
        <w:rPr>
          <w:rFonts w:ascii="Times New Roman" w:eastAsia="Calibri" w:hAnsi="Times New Roman" w:cs="Times New Roman"/>
          <w:sz w:val="28"/>
          <w:szCs w:val="28"/>
        </w:rPr>
      </w:pPr>
      <w:r w:rsidRPr="00221ED1">
        <w:rPr>
          <w:rFonts w:ascii="Times New Roman" w:eastAsia="Calibri" w:hAnsi="Times New Roman" w:cs="Times New Roman"/>
          <w:sz w:val="28"/>
          <w:szCs w:val="28"/>
        </w:rPr>
        <w:t xml:space="preserve">Готовым презентациям в виде файлов с расширением </w:t>
      </w:r>
      <w:r w:rsidRPr="00221ED1">
        <w:rPr>
          <w:rFonts w:ascii="Times New Roman" w:eastAsia="Calibri" w:hAnsi="Times New Roman" w:cs="Times New Roman"/>
          <w:sz w:val="28"/>
          <w:szCs w:val="28"/>
          <w:lang w:val="en-US"/>
        </w:rPr>
        <w:t>ppt</w:t>
      </w:r>
      <w:r w:rsidRPr="00221ED1">
        <w:rPr>
          <w:rFonts w:ascii="Times New Roman" w:eastAsia="Calibri" w:hAnsi="Times New Roman" w:cs="Times New Roman"/>
          <w:sz w:val="28"/>
          <w:szCs w:val="28"/>
        </w:rPr>
        <w:t xml:space="preserve">, или </w:t>
      </w:r>
      <w:r w:rsidRPr="00221ED1">
        <w:rPr>
          <w:rFonts w:ascii="Times New Roman" w:eastAsia="Calibri" w:hAnsi="Times New Roman" w:cs="Times New Roman"/>
          <w:sz w:val="28"/>
          <w:szCs w:val="28"/>
          <w:lang w:val="en-US"/>
        </w:rPr>
        <w:t>pptx</w:t>
      </w:r>
      <w:r w:rsidRPr="00221ED1">
        <w:rPr>
          <w:rFonts w:ascii="Times New Roman" w:eastAsia="Calibri" w:hAnsi="Times New Roman" w:cs="Times New Roman"/>
          <w:sz w:val="28"/>
          <w:szCs w:val="28"/>
        </w:rPr>
        <w:t xml:space="preserve"> сл</w:t>
      </w:r>
      <w:r w:rsidRPr="00221ED1">
        <w:rPr>
          <w:rFonts w:ascii="Times New Roman" w:eastAsia="Calibri" w:hAnsi="Times New Roman" w:cs="Times New Roman"/>
          <w:sz w:val="28"/>
          <w:szCs w:val="28"/>
        </w:rPr>
        <w:t>е</w:t>
      </w:r>
      <w:r w:rsidRPr="00221ED1">
        <w:rPr>
          <w:rFonts w:ascii="Times New Roman" w:eastAsia="Calibri" w:hAnsi="Times New Roman" w:cs="Times New Roman"/>
          <w:sz w:val="28"/>
          <w:szCs w:val="28"/>
        </w:rPr>
        <w:t>дует дать в название свою фамилию на русском языке, обозначение и поря</w:t>
      </w:r>
      <w:r w:rsidRPr="00221ED1">
        <w:rPr>
          <w:rFonts w:ascii="Times New Roman" w:eastAsia="Calibri" w:hAnsi="Times New Roman" w:cs="Times New Roman"/>
          <w:sz w:val="28"/>
          <w:szCs w:val="28"/>
        </w:rPr>
        <w:t>д</w:t>
      </w:r>
      <w:r w:rsidRPr="00221ED1">
        <w:rPr>
          <w:rFonts w:ascii="Times New Roman" w:eastAsia="Calibri" w:hAnsi="Times New Roman" w:cs="Times New Roman"/>
          <w:sz w:val="28"/>
          <w:szCs w:val="28"/>
        </w:rPr>
        <w:t>ковый номер. Например, название файла Иванов_ПЗ_1.</w:t>
      </w:r>
      <w:r w:rsidRPr="00221ED1">
        <w:rPr>
          <w:rFonts w:ascii="Times New Roman" w:eastAsia="Calibri" w:hAnsi="Times New Roman" w:cs="Times New Roman"/>
          <w:sz w:val="28"/>
          <w:szCs w:val="28"/>
          <w:lang w:val="en-US"/>
        </w:rPr>
        <w:t>pptx</w:t>
      </w:r>
      <w:r w:rsidRPr="00221ED1">
        <w:rPr>
          <w:rFonts w:ascii="Times New Roman" w:eastAsia="Calibri" w:hAnsi="Times New Roman" w:cs="Times New Roman"/>
          <w:sz w:val="28"/>
          <w:szCs w:val="28"/>
        </w:rPr>
        <w:t xml:space="preserve"> означает, что данная работа выполнена г-ном Ивановым по практическим занятиям и это УСР № 1.</w:t>
      </w:r>
    </w:p>
    <w:p w:rsidR="00221ED1" w:rsidRDefault="00221ED1" w:rsidP="00221ED1">
      <w:pPr>
        <w:ind w:firstLine="709"/>
        <w:rPr>
          <w:rFonts w:ascii="Times New Roman" w:eastAsia="Calibri" w:hAnsi="Times New Roman" w:cs="Times New Roman"/>
          <w:sz w:val="28"/>
          <w:szCs w:val="28"/>
        </w:rPr>
      </w:pPr>
      <w:r w:rsidRPr="00221ED1">
        <w:rPr>
          <w:rFonts w:ascii="Times New Roman" w:eastAsia="Calibri" w:hAnsi="Times New Roman" w:cs="Times New Roman"/>
          <w:sz w:val="28"/>
          <w:szCs w:val="28"/>
        </w:rPr>
        <w:t>Готовые презентации следует представить на проверку до начала экз</w:t>
      </w:r>
      <w:r w:rsidRPr="00221ED1">
        <w:rPr>
          <w:rFonts w:ascii="Times New Roman" w:eastAsia="Calibri" w:hAnsi="Times New Roman" w:cs="Times New Roman"/>
          <w:sz w:val="28"/>
          <w:szCs w:val="28"/>
        </w:rPr>
        <w:t>а</w:t>
      </w:r>
      <w:r w:rsidRPr="00221ED1">
        <w:rPr>
          <w:rFonts w:ascii="Times New Roman" w:eastAsia="Calibri" w:hAnsi="Times New Roman" w:cs="Times New Roman"/>
          <w:sz w:val="28"/>
          <w:szCs w:val="28"/>
        </w:rPr>
        <w:t>менационной сессии.</w:t>
      </w:r>
    </w:p>
    <w:p w:rsidR="00221ED1" w:rsidRDefault="00221ED1" w:rsidP="00221ED1">
      <w:pPr>
        <w:ind w:firstLine="709"/>
        <w:rPr>
          <w:rFonts w:ascii="Times New Roman" w:eastAsia="Calibri" w:hAnsi="Times New Roman" w:cs="Times New Roman"/>
          <w:sz w:val="28"/>
          <w:szCs w:val="28"/>
        </w:rPr>
      </w:pPr>
    </w:p>
    <w:p w:rsidR="00221ED1" w:rsidRPr="00637B64" w:rsidRDefault="00221ED1" w:rsidP="00221E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УСР1</w:t>
      </w:r>
      <w:r w:rsidR="00D628CB">
        <w:rPr>
          <w:rFonts w:ascii="Times New Roman" w:eastAsia="Times New Roman" w:hAnsi="Times New Roman" w:cs="Times New Roman"/>
          <w:b/>
          <w:sz w:val="28"/>
          <w:szCs w:val="28"/>
          <w:lang w:eastAsia="ru-RU"/>
        </w:rPr>
        <w:t xml:space="preserve"> </w:t>
      </w:r>
      <w:r w:rsidRPr="00C0530B">
        <w:rPr>
          <w:rFonts w:ascii="Times New Roman" w:eastAsia="Times New Roman" w:hAnsi="Times New Roman" w:cs="Times New Roman"/>
          <w:b/>
          <w:bCs/>
          <w:sz w:val="28"/>
          <w:szCs w:val="28"/>
          <w:lang w:eastAsia="ru-RU"/>
        </w:rPr>
        <w:t>G-БЕЛКИ И ФОСФОЛИПАЗЫ</w:t>
      </w:r>
    </w:p>
    <w:p w:rsidR="00221ED1" w:rsidRPr="00221ED1" w:rsidRDefault="00221ED1" w:rsidP="00221ED1">
      <w:pPr>
        <w:ind w:firstLine="709"/>
        <w:rPr>
          <w:rFonts w:ascii="Times New Roman" w:eastAsia="Times New Roman" w:hAnsi="Times New Roman" w:cs="Times New Roman"/>
          <w:sz w:val="28"/>
          <w:szCs w:val="28"/>
          <w:lang w:eastAsia="ru-RU"/>
        </w:rPr>
      </w:pPr>
      <w:r w:rsidRPr="00221ED1">
        <w:rPr>
          <w:rFonts w:ascii="Times New Roman" w:eastAsia="Times New Roman" w:hAnsi="Times New Roman" w:cs="Times New Roman"/>
          <w:sz w:val="28"/>
          <w:szCs w:val="28"/>
          <w:lang w:eastAsia="ru-RU"/>
        </w:rPr>
        <w:t xml:space="preserve">Перечень вопросов для выбора темы: </w:t>
      </w:r>
    </w:p>
    <w:p w:rsidR="00221ED1" w:rsidRDefault="00221ED1" w:rsidP="00221ED1">
      <w:pPr>
        <w:ind w:firstLine="709"/>
        <w:rPr>
          <w:rFonts w:ascii="Times New Roman" w:eastAsia="Times New Roman" w:hAnsi="Times New Roman" w:cs="Times New Roman"/>
          <w:sz w:val="28"/>
          <w:szCs w:val="28"/>
          <w:lang w:eastAsia="ru-RU"/>
        </w:rPr>
      </w:pPr>
      <w:r w:rsidRPr="00C0530B">
        <w:rPr>
          <w:rFonts w:ascii="Times New Roman" w:eastAsia="Times New Roman" w:hAnsi="Times New Roman" w:cs="Times New Roman"/>
          <w:sz w:val="28"/>
          <w:szCs w:val="28"/>
          <w:lang w:eastAsia="ru-RU"/>
        </w:rPr>
        <w:t>G-белки</w:t>
      </w:r>
      <w:r>
        <w:rPr>
          <w:rFonts w:ascii="Times New Roman" w:eastAsia="Times New Roman" w:hAnsi="Times New Roman" w:cs="Times New Roman"/>
          <w:sz w:val="28"/>
          <w:szCs w:val="28"/>
          <w:lang w:eastAsia="ru-RU"/>
        </w:rPr>
        <w:t>: история открытия, структура, классификация</w:t>
      </w:r>
      <w:r w:rsidRPr="00C0530B">
        <w:rPr>
          <w:rFonts w:ascii="Times New Roman" w:eastAsia="Times New Roman" w:hAnsi="Times New Roman" w:cs="Times New Roman"/>
          <w:sz w:val="28"/>
          <w:szCs w:val="28"/>
          <w:lang w:eastAsia="ru-RU"/>
        </w:rPr>
        <w:t>. Гетеротриме</w:t>
      </w:r>
      <w:r w:rsidRPr="00C0530B">
        <w:rPr>
          <w:rFonts w:ascii="Times New Roman" w:eastAsia="Times New Roman" w:hAnsi="Times New Roman" w:cs="Times New Roman"/>
          <w:sz w:val="28"/>
          <w:szCs w:val="28"/>
          <w:lang w:eastAsia="ru-RU"/>
        </w:rPr>
        <w:t>р</w:t>
      </w:r>
      <w:r w:rsidRPr="00C0530B">
        <w:rPr>
          <w:rFonts w:ascii="Times New Roman" w:eastAsia="Times New Roman" w:hAnsi="Times New Roman" w:cs="Times New Roman"/>
          <w:sz w:val="28"/>
          <w:szCs w:val="28"/>
          <w:lang w:eastAsia="ru-RU"/>
        </w:rPr>
        <w:t>ные G-белки. Мономерные (малые) G-белки. Разнообразие мономерных G-белков. Сигнальные мономерные G-белки. Эффекторные молекулы и вт</w:t>
      </w:r>
      <w:r w:rsidRPr="00C0530B">
        <w:rPr>
          <w:rFonts w:ascii="Times New Roman" w:eastAsia="Times New Roman" w:hAnsi="Times New Roman" w:cs="Times New Roman"/>
          <w:sz w:val="28"/>
          <w:szCs w:val="28"/>
          <w:lang w:eastAsia="ru-RU"/>
        </w:rPr>
        <w:t>о</w:t>
      </w:r>
      <w:r w:rsidRPr="00C0530B">
        <w:rPr>
          <w:rFonts w:ascii="Times New Roman" w:eastAsia="Times New Roman" w:hAnsi="Times New Roman" w:cs="Times New Roman"/>
          <w:sz w:val="28"/>
          <w:szCs w:val="28"/>
          <w:lang w:eastAsia="ru-RU"/>
        </w:rPr>
        <w:t>ричные мессенджеры. Фосфолипазы – общая характеристика. Фосфолипазы D. Фосфолипазы С. Полифосфоинозитид-зависимые фосфолипазы С. Фосф</w:t>
      </w:r>
      <w:r w:rsidRPr="00C0530B">
        <w:rPr>
          <w:rFonts w:ascii="Times New Roman" w:eastAsia="Times New Roman" w:hAnsi="Times New Roman" w:cs="Times New Roman"/>
          <w:sz w:val="28"/>
          <w:szCs w:val="28"/>
          <w:lang w:eastAsia="ru-RU"/>
        </w:rPr>
        <w:t>а</w:t>
      </w:r>
      <w:r w:rsidRPr="00C0530B">
        <w:rPr>
          <w:rFonts w:ascii="Times New Roman" w:eastAsia="Times New Roman" w:hAnsi="Times New Roman" w:cs="Times New Roman"/>
          <w:sz w:val="28"/>
          <w:szCs w:val="28"/>
          <w:lang w:eastAsia="ru-RU"/>
        </w:rPr>
        <w:t>тидилинозитол и его производные. PI-PLC-опосредованный сигналинг. Фо</w:t>
      </w:r>
      <w:r w:rsidRPr="00C0530B">
        <w:rPr>
          <w:rFonts w:ascii="Times New Roman" w:eastAsia="Times New Roman" w:hAnsi="Times New Roman" w:cs="Times New Roman"/>
          <w:sz w:val="28"/>
          <w:szCs w:val="28"/>
          <w:lang w:eastAsia="ru-RU"/>
        </w:rPr>
        <w:t>с</w:t>
      </w:r>
      <w:r w:rsidRPr="00C0530B">
        <w:rPr>
          <w:rFonts w:ascii="Times New Roman" w:eastAsia="Times New Roman" w:hAnsi="Times New Roman" w:cs="Times New Roman"/>
          <w:sz w:val="28"/>
          <w:szCs w:val="28"/>
          <w:lang w:eastAsia="ru-RU"/>
        </w:rPr>
        <w:t>фолипазы А</w:t>
      </w:r>
      <w:r w:rsidRPr="00C0530B">
        <w:rPr>
          <w:rFonts w:ascii="Times New Roman" w:eastAsia="Times New Roman" w:hAnsi="Times New Roman" w:cs="Times New Roman"/>
          <w:sz w:val="28"/>
          <w:szCs w:val="28"/>
          <w:vertAlign w:val="subscript"/>
          <w:lang w:eastAsia="ru-RU"/>
        </w:rPr>
        <w:t>2</w:t>
      </w:r>
      <w:r w:rsidRPr="00C0530B">
        <w:rPr>
          <w:rFonts w:ascii="Times New Roman" w:eastAsia="Times New Roman" w:hAnsi="Times New Roman" w:cs="Times New Roman"/>
          <w:sz w:val="28"/>
          <w:szCs w:val="28"/>
          <w:lang w:eastAsia="ru-RU"/>
        </w:rPr>
        <w:t>. Октадеканоидный путь. Функции фосфолипазы А</w:t>
      </w:r>
      <w:r w:rsidRPr="00C0530B">
        <w:rPr>
          <w:rFonts w:ascii="Times New Roman" w:eastAsia="Times New Roman" w:hAnsi="Times New Roman" w:cs="Times New Roman"/>
          <w:sz w:val="28"/>
          <w:szCs w:val="28"/>
          <w:vertAlign w:val="subscript"/>
          <w:lang w:eastAsia="ru-RU"/>
        </w:rPr>
        <w:t>2</w:t>
      </w:r>
      <w:r w:rsidRPr="00C0530B">
        <w:rPr>
          <w:rFonts w:ascii="Times New Roman" w:eastAsia="Times New Roman" w:hAnsi="Times New Roman" w:cs="Times New Roman"/>
          <w:sz w:val="28"/>
          <w:szCs w:val="28"/>
          <w:lang w:eastAsia="ru-RU"/>
        </w:rPr>
        <w:t>. Фосфол</w:t>
      </w:r>
      <w:r w:rsidRPr="00C0530B">
        <w:rPr>
          <w:rFonts w:ascii="Times New Roman" w:eastAsia="Times New Roman" w:hAnsi="Times New Roman" w:cs="Times New Roman"/>
          <w:sz w:val="28"/>
          <w:szCs w:val="28"/>
          <w:lang w:eastAsia="ru-RU"/>
        </w:rPr>
        <w:t>и</w:t>
      </w:r>
      <w:r w:rsidRPr="00C0530B">
        <w:rPr>
          <w:rFonts w:ascii="Times New Roman" w:eastAsia="Times New Roman" w:hAnsi="Times New Roman" w:cs="Times New Roman"/>
          <w:sz w:val="28"/>
          <w:szCs w:val="28"/>
          <w:lang w:eastAsia="ru-RU"/>
        </w:rPr>
        <w:t>пазы A</w:t>
      </w:r>
      <w:r w:rsidRPr="00C0530B">
        <w:rPr>
          <w:rFonts w:ascii="Times New Roman" w:eastAsia="Times New Roman" w:hAnsi="Times New Roman" w:cs="Times New Roman"/>
          <w:sz w:val="28"/>
          <w:szCs w:val="28"/>
          <w:vertAlign w:val="subscript"/>
          <w:lang w:eastAsia="ru-RU"/>
        </w:rPr>
        <w:t>1</w:t>
      </w:r>
      <w:r w:rsidRPr="00C0530B">
        <w:rPr>
          <w:rFonts w:ascii="Times New Roman" w:eastAsia="Times New Roman" w:hAnsi="Times New Roman" w:cs="Times New Roman"/>
          <w:sz w:val="28"/>
          <w:szCs w:val="28"/>
          <w:lang w:eastAsia="ru-RU"/>
        </w:rPr>
        <w:t xml:space="preserve"> и В, лизофосфолипазы А. Взаимодействие фосфолипаз.</w:t>
      </w:r>
    </w:p>
    <w:p w:rsidR="00221ED1" w:rsidRDefault="00221ED1" w:rsidP="00221ED1">
      <w:pPr>
        <w:ind w:firstLine="709"/>
        <w:rPr>
          <w:rFonts w:ascii="Times New Roman" w:eastAsia="Times New Roman" w:hAnsi="Times New Roman" w:cs="Times New Roman"/>
          <w:sz w:val="28"/>
          <w:szCs w:val="28"/>
          <w:lang w:eastAsia="ru-RU"/>
        </w:rPr>
      </w:pPr>
    </w:p>
    <w:p w:rsidR="00221ED1" w:rsidRPr="00637B64" w:rsidRDefault="00221ED1" w:rsidP="00221E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УСР 2</w:t>
      </w:r>
      <w:r w:rsidR="00D628C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bCs/>
          <w:sz w:val="28"/>
          <w:szCs w:val="28"/>
          <w:lang w:eastAsia="ru-RU"/>
        </w:rPr>
        <w:t xml:space="preserve">ГИББЕРЕЛЛИНЫ </w:t>
      </w:r>
    </w:p>
    <w:p w:rsidR="00221ED1" w:rsidRPr="00221ED1" w:rsidRDefault="00221ED1" w:rsidP="00221ED1">
      <w:pPr>
        <w:ind w:firstLine="709"/>
        <w:rPr>
          <w:rFonts w:ascii="Times New Roman" w:eastAsia="Times New Roman" w:hAnsi="Times New Roman" w:cs="Times New Roman"/>
          <w:bCs/>
          <w:iCs/>
          <w:sz w:val="28"/>
          <w:szCs w:val="28"/>
          <w:lang w:eastAsia="ru-RU"/>
        </w:rPr>
      </w:pPr>
      <w:r w:rsidRPr="00221ED1">
        <w:rPr>
          <w:rFonts w:ascii="Times New Roman" w:eastAsia="Times New Roman" w:hAnsi="Times New Roman" w:cs="Times New Roman"/>
          <w:sz w:val="28"/>
          <w:szCs w:val="28"/>
          <w:lang w:eastAsia="ru-RU"/>
        </w:rPr>
        <w:t>Перечень вопросов для выбора темы:</w:t>
      </w:r>
    </w:p>
    <w:p w:rsidR="00221ED1" w:rsidRDefault="00221ED1" w:rsidP="00221ED1">
      <w:pPr>
        <w:ind w:firstLine="709"/>
        <w:rPr>
          <w:rFonts w:ascii="Times New Roman" w:eastAsia="Times New Roman" w:hAnsi="Times New Roman" w:cs="Times New Roman"/>
          <w:bCs/>
          <w:iCs/>
          <w:sz w:val="28"/>
          <w:szCs w:val="28"/>
          <w:lang w:eastAsia="ru-RU"/>
        </w:rPr>
      </w:pPr>
      <w:r w:rsidRPr="00D20BC7">
        <w:rPr>
          <w:rFonts w:ascii="Times New Roman" w:eastAsia="Times New Roman" w:hAnsi="Times New Roman" w:cs="Times New Roman"/>
          <w:bCs/>
          <w:iCs/>
          <w:sz w:val="28"/>
          <w:szCs w:val="28"/>
          <w:lang w:eastAsia="ru-RU"/>
        </w:rPr>
        <w:t>Общая характеристика</w:t>
      </w:r>
      <w:r>
        <w:rPr>
          <w:rFonts w:ascii="Times New Roman" w:eastAsia="Times New Roman" w:hAnsi="Times New Roman" w:cs="Times New Roman"/>
          <w:bCs/>
          <w:iCs/>
          <w:sz w:val="28"/>
          <w:szCs w:val="28"/>
          <w:lang w:eastAsia="ru-RU"/>
        </w:rPr>
        <w:t xml:space="preserve"> гиббереллинов</w:t>
      </w:r>
      <w:r w:rsidRPr="00D20BC7">
        <w:rPr>
          <w:rFonts w:ascii="Times New Roman" w:eastAsia="Times New Roman" w:hAnsi="Times New Roman" w:cs="Times New Roman"/>
          <w:bCs/>
          <w:iCs/>
          <w:sz w:val="28"/>
          <w:szCs w:val="28"/>
          <w:lang w:eastAsia="ru-RU"/>
        </w:rPr>
        <w:t>. Химическая структура и кла</w:t>
      </w:r>
      <w:r w:rsidRPr="00D20BC7">
        <w:rPr>
          <w:rFonts w:ascii="Times New Roman" w:eastAsia="Times New Roman" w:hAnsi="Times New Roman" w:cs="Times New Roman"/>
          <w:bCs/>
          <w:iCs/>
          <w:sz w:val="28"/>
          <w:szCs w:val="28"/>
          <w:lang w:eastAsia="ru-RU"/>
        </w:rPr>
        <w:t>с</w:t>
      </w:r>
      <w:r w:rsidRPr="00D20BC7">
        <w:rPr>
          <w:rFonts w:ascii="Times New Roman" w:eastAsia="Times New Roman" w:hAnsi="Times New Roman" w:cs="Times New Roman"/>
          <w:bCs/>
          <w:iCs/>
          <w:sz w:val="28"/>
          <w:szCs w:val="28"/>
          <w:lang w:eastAsia="ru-RU"/>
        </w:rPr>
        <w:t>сификация. Биосинтез гиббереллинов. Метаболизм гиббереллинов. Инакт</w:t>
      </w:r>
      <w:r w:rsidRPr="00D20BC7">
        <w:rPr>
          <w:rFonts w:ascii="Times New Roman" w:eastAsia="Times New Roman" w:hAnsi="Times New Roman" w:cs="Times New Roman"/>
          <w:bCs/>
          <w:iCs/>
          <w:sz w:val="28"/>
          <w:szCs w:val="28"/>
          <w:lang w:eastAsia="ru-RU"/>
        </w:rPr>
        <w:t>и</w:t>
      </w:r>
      <w:r w:rsidRPr="00D20BC7">
        <w:rPr>
          <w:rFonts w:ascii="Times New Roman" w:eastAsia="Times New Roman" w:hAnsi="Times New Roman" w:cs="Times New Roman"/>
          <w:bCs/>
          <w:iCs/>
          <w:sz w:val="28"/>
          <w:szCs w:val="28"/>
          <w:lang w:eastAsia="ru-RU"/>
        </w:rPr>
        <w:t>вация гиббереллинов. Передвижение гиббереллинов в растениях. Рецепция и передача сигнала гиббереллинов. Физиологическое действие гиббереллинов. Содержание в растении. Пути регуляции уровня активных гиббереллинов в тканях растений. Получение и применение. Синтетические аналоги</w:t>
      </w:r>
      <w:r>
        <w:rPr>
          <w:rFonts w:ascii="Times New Roman" w:eastAsia="Times New Roman" w:hAnsi="Times New Roman" w:cs="Times New Roman"/>
          <w:bCs/>
          <w:iCs/>
          <w:sz w:val="28"/>
          <w:szCs w:val="28"/>
          <w:lang w:eastAsia="ru-RU"/>
        </w:rPr>
        <w:t xml:space="preserve"> гибб</w:t>
      </w:r>
      <w:r>
        <w:rPr>
          <w:rFonts w:ascii="Times New Roman" w:eastAsia="Times New Roman" w:hAnsi="Times New Roman" w:cs="Times New Roman"/>
          <w:bCs/>
          <w:iCs/>
          <w:sz w:val="28"/>
          <w:szCs w:val="28"/>
          <w:lang w:eastAsia="ru-RU"/>
        </w:rPr>
        <w:t>е</w:t>
      </w:r>
      <w:r>
        <w:rPr>
          <w:rFonts w:ascii="Times New Roman" w:eastAsia="Times New Roman" w:hAnsi="Times New Roman" w:cs="Times New Roman"/>
          <w:bCs/>
          <w:iCs/>
          <w:sz w:val="28"/>
          <w:szCs w:val="28"/>
          <w:lang w:eastAsia="ru-RU"/>
        </w:rPr>
        <w:t>реллинов</w:t>
      </w:r>
      <w:r w:rsidRPr="00D20BC7">
        <w:rPr>
          <w:rFonts w:ascii="Times New Roman" w:eastAsia="Times New Roman" w:hAnsi="Times New Roman" w:cs="Times New Roman"/>
          <w:bCs/>
          <w:iCs/>
          <w:sz w:val="28"/>
          <w:szCs w:val="28"/>
          <w:lang w:eastAsia="ru-RU"/>
        </w:rPr>
        <w:t>.</w:t>
      </w:r>
    </w:p>
    <w:p w:rsidR="00221ED1" w:rsidRDefault="00221ED1" w:rsidP="00221ED1">
      <w:pPr>
        <w:ind w:firstLine="709"/>
        <w:rPr>
          <w:rFonts w:ascii="Times New Roman" w:eastAsia="Times New Roman" w:hAnsi="Times New Roman" w:cs="Times New Roman"/>
          <w:bCs/>
          <w:iCs/>
          <w:sz w:val="28"/>
          <w:szCs w:val="28"/>
          <w:lang w:eastAsia="ru-RU"/>
        </w:rPr>
      </w:pPr>
    </w:p>
    <w:p w:rsidR="00221ED1" w:rsidRPr="00D04DFE" w:rsidRDefault="00221ED1" w:rsidP="00221ED1">
      <w:pPr>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УСР 3. </w:t>
      </w:r>
      <w:r w:rsidRPr="002224D7">
        <w:rPr>
          <w:rFonts w:ascii="Times New Roman" w:eastAsia="Times New Roman" w:hAnsi="Times New Roman" w:cs="Times New Roman"/>
          <w:b/>
          <w:sz w:val="28"/>
          <w:szCs w:val="28"/>
          <w:lang w:eastAsia="ru-RU"/>
        </w:rPr>
        <w:t>ФИТОГОРМОНЫ В БИОТЕХНОЛОГИЯХ РАСТЕНИЙ</w:t>
      </w:r>
    </w:p>
    <w:p w:rsidR="00221ED1" w:rsidRPr="00221ED1" w:rsidRDefault="00221ED1" w:rsidP="00221ED1">
      <w:pPr>
        <w:ind w:firstLine="709"/>
        <w:rPr>
          <w:rFonts w:ascii="Times New Roman" w:eastAsia="Times New Roman" w:hAnsi="Times New Roman" w:cs="Times New Roman"/>
          <w:bCs/>
          <w:iCs/>
          <w:sz w:val="28"/>
          <w:szCs w:val="28"/>
          <w:lang w:eastAsia="ru-RU"/>
        </w:rPr>
      </w:pPr>
      <w:r w:rsidRPr="00221ED1">
        <w:rPr>
          <w:rFonts w:ascii="Times New Roman" w:eastAsia="Times New Roman" w:hAnsi="Times New Roman" w:cs="Times New Roman"/>
          <w:sz w:val="28"/>
          <w:szCs w:val="28"/>
          <w:lang w:eastAsia="ru-RU"/>
        </w:rPr>
        <w:t>Перечень вопросов для выбора темы:</w:t>
      </w:r>
    </w:p>
    <w:p w:rsidR="00A7768D" w:rsidRPr="00834DAD" w:rsidRDefault="00221ED1" w:rsidP="00221ED1">
      <w:pPr>
        <w:ind w:firstLine="709"/>
        <w:rPr>
          <w:rFonts w:ascii="Times New Roman" w:hAnsi="Times New Roman" w:cs="Times New Roman"/>
          <w:sz w:val="28"/>
          <w:szCs w:val="28"/>
        </w:rPr>
      </w:pPr>
      <w:r w:rsidRPr="00FE42E0">
        <w:rPr>
          <w:rFonts w:ascii="Times New Roman" w:eastAsia="Times New Roman" w:hAnsi="Times New Roman" w:cs="Times New Roman"/>
          <w:bCs/>
          <w:iCs/>
          <w:sz w:val="28"/>
          <w:szCs w:val="28"/>
          <w:lang w:eastAsia="ru-RU"/>
        </w:rPr>
        <w:t xml:space="preserve">Методы культивирования </w:t>
      </w:r>
      <w:r w:rsidRPr="00FE42E0">
        <w:rPr>
          <w:rFonts w:ascii="Times New Roman" w:eastAsia="Times New Roman" w:hAnsi="Times New Roman" w:cs="Times New Roman"/>
          <w:bCs/>
          <w:i/>
          <w:iCs/>
          <w:sz w:val="28"/>
          <w:szCs w:val="28"/>
          <w:lang w:val="en-US" w:eastAsia="ru-RU"/>
        </w:rPr>
        <w:t>invitro</w:t>
      </w:r>
      <w:r w:rsidRPr="00FE42E0">
        <w:rPr>
          <w:rFonts w:ascii="Times New Roman" w:eastAsia="Times New Roman" w:hAnsi="Times New Roman" w:cs="Times New Roman"/>
          <w:bCs/>
          <w:iCs/>
          <w:sz w:val="28"/>
          <w:szCs w:val="28"/>
          <w:lang w:eastAsia="ru-RU"/>
        </w:rPr>
        <w:t>, применяемые в биотехнологии раст</w:t>
      </w:r>
      <w:r w:rsidRPr="00FE42E0">
        <w:rPr>
          <w:rFonts w:ascii="Times New Roman" w:eastAsia="Times New Roman" w:hAnsi="Times New Roman" w:cs="Times New Roman"/>
          <w:bCs/>
          <w:iCs/>
          <w:sz w:val="28"/>
          <w:szCs w:val="28"/>
          <w:lang w:eastAsia="ru-RU"/>
        </w:rPr>
        <w:t>е</w:t>
      </w:r>
      <w:r w:rsidRPr="00FE42E0">
        <w:rPr>
          <w:rFonts w:ascii="Times New Roman" w:eastAsia="Times New Roman" w:hAnsi="Times New Roman" w:cs="Times New Roman"/>
          <w:bCs/>
          <w:iCs/>
          <w:sz w:val="28"/>
          <w:szCs w:val="28"/>
          <w:lang w:eastAsia="ru-RU"/>
        </w:rPr>
        <w:t xml:space="preserve">ний. Источники питания растений в условиях </w:t>
      </w:r>
      <w:r w:rsidRPr="00FE42E0">
        <w:rPr>
          <w:rFonts w:ascii="Times New Roman" w:eastAsia="Times New Roman" w:hAnsi="Times New Roman" w:cs="Times New Roman"/>
          <w:bCs/>
          <w:i/>
          <w:iCs/>
          <w:sz w:val="28"/>
          <w:szCs w:val="28"/>
          <w:lang w:val="en-US" w:eastAsia="ru-RU"/>
        </w:rPr>
        <w:t>invivo</w:t>
      </w:r>
      <w:r w:rsidRPr="00FE42E0">
        <w:rPr>
          <w:rFonts w:ascii="Times New Roman" w:eastAsia="Times New Roman" w:hAnsi="Times New Roman" w:cs="Times New Roman"/>
          <w:bCs/>
          <w:iCs/>
          <w:sz w:val="28"/>
          <w:szCs w:val="28"/>
          <w:lang w:eastAsia="ru-RU"/>
        </w:rPr>
        <w:t xml:space="preserve"> и </w:t>
      </w:r>
      <w:r w:rsidRPr="00FE42E0">
        <w:rPr>
          <w:rFonts w:ascii="Times New Roman" w:eastAsia="Times New Roman" w:hAnsi="Times New Roman" w:cs="Times New Roman"/>
          <w:bCs/>
          <w:i/>
          <w:iCs/>
          <w:sz w:val="28"/>
          <w:szCs w:val="28"/>
          <w:lang w:val="en-US" w:eastAsia="ru-RU"/>
        </w:rPr>
        <w:t>invitro</w:t>
      </w:r>
      <w:r w:rsidRPr="00FE42E0">
        <w:rPr>
          <w:rFonts w:ascii="Times New Roman" w:eastAsia="Times New Roman" w:hAnsi="Times New Roman" w:cs="Times New Roman"/>
          <w:bCs/>
          <w:iCs/>
          <w:sz w:val="28"/>
          <w:szCs w:val="28"/>
          <w:lang w:eastAsia="ru-RU"/>
        </w:rPr>
        <w:t xml:space="preserve">. Фитогормоны. Витамины. Минеральные вещества.Классы фитогормонов и их особенности.  </w:t>
      </w:r>
      <w:r w:rsidRPr="00FE42E0">
        <w:rPr>
          <w:rFonts w:ascii="Times New Roman" w:eastAsia="Times New Roman" w:hAnsi="Times New Roman" w:cs="Times New Roman"/>
          <w:bCs/>
          <w:iCs/>
          <w:sz w:val="28"/>
          <w:szCs w:val="28"/>
          <w:lang w:eastAsia="ru-RU"/>
        </w:rPr>
        <w:lastRenderedPageBreak/>
        <w:t xml:space="preserve">Действие фитогормонов в сигнальной регуляции роста и развития растений. Значение фитогормонов при проведении работ по культивированию </w:t>
      </w:r>
      <w:r w:rsidRPr="00FE42E0">
        <w:rPr>
          <w:rFonts w:ascii="Times New Roman" w:eastAsia="Times New Roman" w:hAnsi="Times New Roman" w:cs="Times New Roman"/>
          <w:bCs/>
          <w:iCs/>
          <w:sz w:val="28"/>
          <w:szCs w:val="28"/>
          <w:lang w:val="en-US" w:eastAsia="ru-RU"/>
        </w:rPr>
        <w:t>invitro</w:t>
      </w:r>
      <w:r w:rsidRPr="00FE42E0">
        <w:rPr>
          <w:rFonts w:ascii="Times New Roman" w:eastAsia="Times New Roman" w:hAnsi="Times New Roman" w:cs="Times New Roman"/>
          <w:bCs/>
          <w:iCs/>
          <w:sz w:val="28"/>
          <w:szCs w:val="28"/>
          <w:lang w:eastAsia="ru-RU"/>
        </w:rPr>
        <w:t>. Культура изолированных клеток и клеточных суспензий. Каллусные и кл</w:t>
      </w:r>
      <w:r w:rsidRPr="00FE42E0">
        <w:rPr>
          <w:rFonts w:ascii="Times New Roman" w:eastAsia="Times New Roman" w:hAnsi="Times New Roman" w:cs="Times New Roman"/>
          <w:bCs/>
          <w:iCs/>
          <w:sz w:val="28"/>
          <w:szCs w:val="28"/>
          <w:lang w:eastAsia="ru-RU"/>
        </w:rPr>
        <w:t>е</w:t>
      </w:r>
      <w:r w:rsidRPr="00FE42E0">
        <w:rPr>
          <w:rFonts w:ascii="Times New Roman" w:eastAsia="Times New Roman" w:hAnsi="Times New Roman" w:cs="Times New Roman"/>
          <w:bCs/>
          <w:iCs/>
          <w:sz w:val="28"/>
          <w:szCs w:val="28"/>
          <w:lang w:eastAsia="ru-RU"/>
        </w:rPr>
        <w:t xml:space="preserve">точные культуры. Особенности органогенеза и эмбриоидогенеза </w:t>
      </w:r>
      <w:r w:rsidRPr="00FE42E0">
        <w:rPr>
          <w:rFonts w:ascii="Times New Roman" w:eastAsia="Times New Roman" w:hAnsi="Times New Roman" w:cs="Times New Roman"/>
          <w:bCs/>
          <w:i/>
          <w:iCs/>
          <w:sz w:val="28"/>
          <w:szCs w:val="28"/>
          <w:lang w:val="en-US" w:eastAsia="ru-RU"/>
        </w:rPr>
        <w:t>invivo</w:t>
      </w:r>
      <w:r w:rsidRPr="00FE42E0">
        <w:rPr>
          <w:rFonts w:ascii="Times New Roman" w:eastAsia="Times New Roman" w:hAnsi="Times New Roman" w:cs="Times New Roman"/>
          <w:bCs/>
          <w:iCs/>
          <w:sz w:val="28"/>
          <w:szCs w:val="28"/>
          <w:lang w:eastAsia="ru-RU"/>
        </w:rPr>
        <w:t xml:space="preserve"> и </w:t>
      </w:r>
      <w:r w:rsidRPr="00FE42E0">
        <w:rPr>
          <w:rFonts w:ascii="Times New Roman" w:eastAsia="Times New Roman" w:hAnsi="Times New Roman" w:cs="Times New Roman"/>
          <w:bCs/>
          <w:i/>
          <w:iCs/>
          <w:sz w:val="28"/>
          <w:szCs w:val="28"/>
          <w:lang w:val="en-US" w:eastAsia="ru-RU"/>
        </w:rPr>
        <w:t>inv</w:t>
      </w:r>
      <w:r w:rsidRPr="00FE42E0">
        <w:rPr>
          <w:rFonts w:ascii="Times New Roman" w:eastAsia="Times New Roman" w:hAnsi="Times New Roman" w:cs="Times New Roman"/>
          <w:bCs/>
          <w:i/>
          <w:iCs/>
          <w:sz w:val="28"/>
          <w:szCs w:val="28"/>
          <w:lang w:val="en-US" w:eastAsia="ru-RU"/>
        </w:rPr>
        <w:t>i</w:t>
      </w:r>
      <w:r w:rsidRPr="00FE42E0">
        <w:rPr>
          <w:rFonts w:ascii="Times New Roman" w:eastAsia="Times New Roman" w:hAnsi="Times New Roman" w:cs="Times New Roman"/>
          <w:bCs/>
          <w:i/>
          <w:iCs/>
          <w:sz w:val="28"/>
          <w:szCs w:val="28"/>
          <w:lang w:val="en-US" w:eastAsia="ru-RU"/>
        </w:rPr>
        <w:t>tro</w:t>
      </w:r>
      <w:r w:rsidRPr="00FE42E0">
        <w:rPr>
          <w:rFonts w:ascii="Times New Roman" w:eastAsia="Times New Roman" w:hAnsi="Times New Roman" w:cs="Times New Roman"/>
          <w:bCs/>
          <w:iCs/>
          <w:sz w:val="28"/>
          <w:szCs w:val="28"/>
          <w:lang w:eastAsia="ru-RU"/>
        </w:rPr>
        <w:t xml:space="preserve">. </w:t>
      </w:r>
      <w:r w:rsidRPr="00FE42E0">
        <w:rPr>
          <w:rFonts w:ascii="Times New Roman" w:eastAsia="Times New Roman" w:hAnsi="Times New Roman" w:cs="Times New Roman"/>
          <w:sz w:val="28"/>
          <w:szCs w:val="28"/>
          <w:lang w:eastAsia="ru-RU"/>
        </w:rPr>
        <w:t>Перспективы развития клеточной инженерии растений.Генетическая и</w:t>
      </w:r>
      <w:r w:rsidRPr="00FE42E0">
        <w:rPr>
          <w:rFonts w:ascii="Times New Roman" w:eastAsia="Times New Roman" w:hAnsi="Times New Roman" w:cs="Times New Roman"/>
          <w:sz w:val="28"/>
          <w:szCs w:val="28"/>
          <w:lang w:eastAsia="ru-RU"/>
        </w:rPr>
        <w:t>н</w:t>
      </w:r>
      <w:r w:rsidRPr="00FE42E0">
        <w:rPr>
          <w:rFonts w:ascii="Times New Roman" w:eastAsia="Times New Roman" w:hAnsi="Times New Roman" w:cs="Times New Roman"/>
          <w:sz w:val="28"/>
          <w:szCs w:val="28"/>
          <w:lang w:eastAsia="ru-RU"/>
        </w:rPr>
        <w:t>теграция растений и микроорганизмов (мутуалистические взаимоотношения у растений). Механизмы взаимодействия растений с агробактериями. Пр</w:t>
      </w:r>
      <w:r w:rsidRPr="00FE42E0">
        <w:rPr>
          <w:rFonts w:ascii="Times New Roman" w:eastAsia="Times New Roman" w:hAnsi="Times New Roman" w:cs="Times New Roman"/>
          <w:sz w:val="28"/>
          <w:szCs w:val="28"/>
          <w:lang w:eastAsia="ru-RU"/>
        </w:rPr>
        <w:t>и</w:t>
      </w:r>
      <w:r w:rsidRPr="00FE42E0">
        <w:rPr>
          <w:rFonts w:ascii="Times New Roman" w:eastAsia="Times New Roman" w:hAnsi="Times New Roman" w:cs="Times New Roman"/>
          <w:sz w:val="28"/>
          <w:szCs w:val="28"/>
          <w:lang w:eastAsia="ru-RU"/>
        </w:rPr>
        <w:t>родные генные векторы у растений.</w:t>
      </w:r>
    </w:p>
    <w:sectPr w:rsidR="00A7768D" w:rsidRPr="00834DAD" w:rsidSect="003F2C63">
      <w:headerReference w:type="default" r:id="rId7"/>
      <w:footerReference w:type="default" r:id="rId8"/>
      <w:pgSz w:w="11909" w:h="16834"/>
      <w:pgMar w:top="1134" w:right="851" w:bottom="1134" w:left="1701" w:header="709" w:footer="709"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A5F" w:rsidRDefault="004A3A5F" w:rsidP="003650F7">
      <w:r>
        <w:separator/>
      </w:r>
    </w:p>
  </w:endnote>
  <w:endnote w:type="continuationSeparator" w:id="1">
    <w:p w:rsidR="004A3A5F" w:rsidRDefault="004A3A5F" w:rsidP="003650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261527"/>
      <w:docPartObj>
        <w:docPartGallery w:val="Page Numbers (Bottom of Page)"/>
        <w:docPartUnique/>
      </w:docPartObj>
    </w:sdtPr>
    <w:sdtContent>
      <w:p w:rsidR="00834DAD" w:rsidRDefault="00EC4354">
        <w:pPr>
          <w:pStyle w:val="a7"/>
          <w:jc w:val="center"/>
        </w:pPr>
        <w:r>
          <w:fldChar w:fldCharType="begin"/>
        </w:r>
        <w:r w:rsidR="00834DAD">
          <w:instrText>PAGE   \* MERGEFORMAT</w:instrText>
        </w:r>
        <w:r>
          <w:fldChar w:fldCharType="separate"/>
        </w:r>
        <w:r w:rsidR="003F2C63">
          <w:rPr>
            <w:noProof/>
          </w:rPr>
          <w:t>4</w:t>
        </w:r>
        <w:r>
          <w:fldChar w:fldCharType="end"/>
        </w:r>
      </w:p>
    </w:sdtContent>
  </w:sdt>
  <w:p w:rsidR="00834DAD" w:rsidRDefault="00834D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A5F" w:rsidRDefault="004A3A5F" w:rsidP="003650F7">
      <w:r>
        <w:separator/>
      </w:r>
    </w:p>
  </w:footnote>
  <w:footnote w:type="continuationSeparator" w:id="1">
    <w:p w:rsidR="004A3A5F" w:rsidRDefault="004A3A5F" w:rsidP="003650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shd w:val="clear" w:color="auto" w:fill="ED7D31" w:themeFill="accent2"/>
      <w:tblCellMar>
        <w:top w:w="115" w:type="dxa"/>
        <w:left w:w="115" w:type="dxa"/>
        <w:bottom w:w="115" w:type="dxa"/>
        <w:right w:w="115" w:type="dxa"/>
      </w:tblCellMar>
      <w:tblLook w:val="04A0"/>
    </w:tblPr>
    <w:tblGrid>
      <w:gridCol w:w="293"/>
      <w:gridCol w:w="9294"/>
    </w:tblGrid>
    <w:tr w:rsidR="00834DAD">
      <w:trPr>
        <w:jc w:val="right"/>
      </w:trPr>
      <w:tc>
        <w:tcPr>
          <w:tcW w:w="0" w:type="auto"/>
          <w:shd w:val="clear" w:color="auto" w:fill="ED7D31" w:themeFill="accent2"/>
          <w:vAlign w:val="center"/>
        </w:tcPr>
        <w:p w:rsidR="003650F7" w:rsidRDefault="003650F7">
          <w:pPr>
            <w:pStyle w:val="a5"/>
            <w:rPr>
              <w:caps/>
              <w:color w:val="FFFFFF" w:themeColor="background1"/>
            </w:rPr>
          </w:pPr>
        </w:p>
      </w:tc>
      <w:tc>
        <w:tcPr>
          <w:tcW w:w="0" w:type="auto"/>
          <w:shd w:val="clear" w:color="auto" w:fill="ED7D31" w:themeFill="accent2"/>
          <w:vAlign w:val="center"/>
        </w:tcPr>
        <w:p w:rsidR="003650F7" w:rsidRDefault="00EC4354" w:rsidP="00834DAD">
          <w:pPr>
            <w:pStyle w:val="a5"/>
            <w:jc w:val="right"/>
            <w:rPr>
              <w:caps/>
              <w:color w:val="FFFFFF" w:themeColor="background1"/>
            </w:rPr>
          </w:pPr>
          <w:sdt>
            <w:sdtPr>
              <w:rPr>
                <w:caps/>
                <w:color w:val="FFFFFF" w:themeColor="background1"/>
              </w:rPr>
              <w:alias w:val="Название"/>
              <w:tag w:val=""/>
              <w:id w:val="-773790484"/>
              <w:placeholder>
                <w:docPart w:val="FABC363A8B504B9180727842ED3E6940"/>
              </w:placeholder>
              <w:dataBinding w:prefixMappings="xmlns:ns0='http://purl.org/dc/elements/1.1/' xmlns:ns1='http://schemas.openxmlformats.org/package/2006/metadata/core-properties' " w:xpath="/ns1:coreProperties[1]/ns0:title[1]" w:storeItemID="{6C3C8BC8-F283-45AE-878A-BAB7291924A1}"/>
              <w:text/>
            </w:sdtPr>
            <w:sdtContent>
              <w:r w:rsidR="00834DAD">
                <w:rPr>
                  <w:caps/>
                  <w:color w:val="FFFFFF" w:themeColor="background1"/>
                </w:rPr>
                <w:t>ТРАНСДУКЦИЯ ФИТОГОРМОНАЛЬНЫХ СИГНАЛОВ – ПРАКТИЧЕСКИЕ ЗАНЯТИЯ</w:t>
              </w:r>
            </w:sdtContent>
          </w:sdt>
        </w:p>
      </w:tc>
    </w:tr>
  </w:tbl>
  <w:p w:rsidR="003650F7" w:rsidRDefault="003650F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5C74"/>
    <w:multiLevelType w:val="hybridMultilevel"/>
    <w:tmpl w:val="4A586840"/>
    <w:lvl w:ilvl="0" w:tplc="EDF8C69E">
      <w:start w:val="1"/>
      <w:numFmt w:val="decimal"/>
      <w:lvlText w:val="%1."/>
      <w:lvlJc w:val="left"/>
      <w:pPr>
        <w:ind w:left="720" w:hanging="360"/>
      </w:pPr>
      <w:rPr>
        <w:rFonts w:hint="default"/>
        <w:color w:val="000000" w:themeColor="text1"/>
        <w:sz w:val="24"/>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0E4428"/>
    <w:multiLevelType w:val="hybridMultilevel"/>
    <w:tmpl w:val="D9CC0C12"/>
    <w:lvl w:ilvl="0" w:tplc="2CCE6724">
      <w:start w:val="1"/>
      <w:numFmt w:val="decimal"/>
      <w:lvlText w:val="%1"/>
      <w:lvlJc w:val="left"/>
      <w:pPr>
        <w:ind w:left="1429" w:hanging="360"/>
      </w:pPr>
      <w:rPr>
        <w:rFonts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DE6868"/>
    <w:multiLevelType w:val="hybridMultilevel"/>
    <w:tmpl w:val="40766904"/>
    <w:lvl w:ilvl="0" w:tplc="2CCE6724">
      <w:start w:val="1"/>
      <w:numFmt w:val="decimal"/>
      <w:lvlText w:val="%1"/>
      <w:lvlJc w:val="left"/>
      <w:pPr>
        <w:ind w:left="720" w:hanging="360"/>
      </w:pPr>
      <w:rPr>
        <w:rFonts w:hint="default"/>
        <w:b w:val="0"/>
        <w:i w:val="0"/>
        <w:color w:val="auto"/>
        <w:sz w:val="24"/>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A965E9"/>
    <w:multiLevelType w:val="hybridMultilevel"/>
    <w:tmpl w:val="BCBCF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E692317"/>
    <w:multiLevelType w:val="hybridMultilevel"/>
    <w:tmpl w:val="C6486358"/>
    <w:lvl w:ilvl="0" w:tplc="2CCE6724">
      <w:start w:val="1"/>
      <w:numFmt w:val="decimal"/>
      <w:lvlText w:val="%1"/>
      <w:lvlJc w:val="left"/>
      <w:pPr>
        <w:ind w:left="1429" w:hanging="360"/>
      </w:pPr>
      <w:rPr>
        <w:rFonts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EA07B54"/>
    <w:multiLevelType w:val="hybridMultilevel"/>
    <w:tmpl w:val="303A8B86"/>
    <w:lvl w:ilvl="0" w:tplc="2CCE6724">
      <w:start w:val="1"/>
      <w:numFmt w:val="decimal"/>
      <w:lvlText w:val="%1"/>
      <w:lvlJc w:val="left"/>
      <w:pPr>
        <w:ind w:left="1429" w:hanging="360"/>
      </w:pPr>
      <w:rPr>
        <w:rFonts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autoHyphenation/>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7C606B"/>
    <w:rsid w:val="00064A88"/>
    <w:rsid w:val="00152B65"/>
    <w:rsid w:val="00216241"/>
    <w:rsid w:val="00221ED1"/>
    <w:rsid w:val="00240DE0"/>
    <w:rsid w:val="0028673A"/>
    <w:rsid w:val="00290DBD"/>
    <w:rsid w:val="002C4CA6"/>
    <w:rsid w:val="002D5299"/>
    <w:rsid w:val="003125F8"/>
    <w:rsid w:val="003527A0"/>
    <w:rsid w:val="003650F7"/>
    <w:rsid w:val="003B6770"/>
    <w:rsid w:val="003F2C63"/>
    <w:rsid w:val="004045D1"/>
    <w:rsid w:val="004A3A5F"/>
    <w:rsid w:val="004A6934"/>
    <w:rsid w:val="00552B78"/>
    <w:rsid w:val="006078C2"/>
    <w:rsid w:val="00614E31"/>
    <w:rsid w:val="006D42B6"/>
    <w:rsid w:val="007C606B"/>
    <w:rsid w:val="00834DAD"/>
    <w:rsid w:val="00930C4A"/>
    <w:rsid w:val="009A5D13"/>
    <w:rsid w:val="009C1663"/>
    <w:rsid w:val="00A01297"/>
    <w:rsid w:val="00A7768D"/>
    <w:rsid w:val="00A8219C"/>
    <w:rsid w:val="00AB29C9"/>
    <w:rsid w:val="00B30432"/>
    <w:rsid w:val="00C14841"/>
    <w:rsid w:val="00D628CB"/>
    <w:rsid w:val="00D8488A"/>
    <w:rsid w:val="00DA08E3"/>
    <w:rsid w:val="00DA0960"/>
    <w:rsid w:val="00DA27BC"/>
    <w:rsid w:val="00E44FCE"/>
    <w:rsid w:val="00E5250B"/>
    <w:rsid w:val="00EA7B89"/>
    <w:rsid w:val="00EC4354"/>
    <w:rsid w:val="00F11280"/>
    <w:rsid w:val="00F5073F"/>
    <w:rsid w:val="00FB07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69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148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5073F"/>
    <w:pPr>
      <w:ind w:left="720"/>
      <w:contextualSpacing/>
    </w:pPr>
  </w:style>
  <w:style w:type="paragraph" w:styleId="a5">
    <w:name w:val="header"/>
    <w:basedOn w:val="a"/>
    <w:link w:val="a6"/>
    <w:uiPriority w:val="99"/>
    <w:unhideWhenUsed/>
    <w:rsid w:val="003650F7"/>
    <w:pPr>
      <w:tabs>
        <w:tab w:val="center" w:pos="4677"/>
        <w:tab w:val="right" w:pos="9355"/>
      </w:tabs>
    </w:pPr>
  </w:style>
  <w:style w:type="character" w:customStyle="1" w:styleId="a6">
    <w:name w:val="Верхний колонтитул Знак"/>
    <w:basedOn w:val="a0"/>
    <w:link w:val="a5"/>
    <w:uiPriority w:val="99"/>
    <w:rsid w:val="003650F7"/>
  </w:style>
  <w:style w:type="paragraph" w:styleId="a7">
    <w:name w:val="footer"/>
    <w:basedOn w:val="a"/>
    <w:link w:val="a8"/>
    <w:uiPriority w:val="99"/>
    <w:unhideWhenUsed/>
    <w:rsid w:val="003650F7"/>
    <w:pPr>
      <w:tabs>
        <w:tab w:val="center" w:pos="4677"/>
        <w:tab w:val="right" w:pos="9355"/>
      </w:tabs>
    </w:pPr>
  </w:style>
  <w:style w:type="character" w:customStyle="1" w:styleId="a8">
    <w:name w:val="Нижний колонтитул Знак"/>
    <w:basedOn w:val="a0"/>
    <w:link w:val="a7"/>
    <w:uiPriority w:val="99"/>
    <w:rsid w:val="003650F7"/>
  </w:style>
  <w:style w:type="paragraph" w:styleId="a9">
    <w:name w:val="Balloon Text"/>
    <w:basedOn w:val="a"/>
    <w:link w:val="aa"/>
    <w:uiPriority w:val="99"/>
    <w:semiHidden/>
    <w:unhideWhenUsed/>
    <w:rsid w:val="00D628CB"/>
    <w:rPr>
      <w:rFonts w:ascii="Tahoma" w:hAnsi="Tahoma" w:cs="Tahoma"/>
      <w:sz w:val="16"/>
      <w:szCs w:val="16"/>
    </w:rPr>
  </w:style>
  <w:style w:type="character" w:customStyle="1" w:styleId="aa">
    <w:name w:val="Текст выноски Знак"/>
    <w:basedOn w:val="a0"/>
    <w:link w:val="a9"/>
    <w:uiPriority w:val="99"/>
    <w:semiHidden/>
    <w:rsid w:val="00D628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ABC363A8B504B9180727842ED3E6940"/>
        <w:category>
          <w:name w:val="Общие"/>
          <w:gallery w:val="placeholder"/>
        </w:category>
        <w:types>
          <w:type w:val="bbPlcHdr"/>
        </w:types>
        <w:behaviors>
          <w:behavior w:val="content"/>
        </w:behaviors>
        <w:guid w:val="{1125F1B6-6D8D-4318-A5F5-4729786CEA70}"/>
      </w:docPartPr>
      <w:docPartBody>
        <w:p w:rsidR="00C677B0" w:rsidRDefault="00C52702" w:rsidP="00C52702">
          <w:pPr>
            <w:pStyle w:val="FABC363A8B504B9180727842ED3E6940"/>
          </w:pPr>
          <w:r>
            <w:rPr>
              <w:caps/>
              <w:color w:val="FFFFFF" w:themeColor="background1"/>
            </w:rPr>
            <w:t>[Название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52702"/>
    <w:rsid w:val="0065556F"/>
    <w:rsid w:val="00701B3A"/>
    <w:rsid w:val="00BB05AC"/>
    <w:rsid w:val="00C52702"/>
    <w:rsid w:val="00C677B0"/>
    <w:rsid w:val="00D052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5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ABC363A8B504B9180727842ED3E6940">
    <w:name w:val="FABC363A8B504B9180727842ED3E6940"/>
    <w:rsid w:val="00C52702"/>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1235</Words>
  <Characters>7044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ТРАНСДУКЦИЯ ФИТОГОРМОНАЛЬНЫХ СИГНАЛОВ – ПРАКТИЧЕСКИЕ ЗАНЯТИЯ</vt:lpstr>
    </vt:vector>
  </TitlesOfParts>
  <Company/>
  <LinksUpToDate>false</LinksUpToDate>
  <CharactersWithSpaces>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ТРАНСДУКЦИЯ ФИТОГОРМОНАЛЬНЫХ СИГНАЛОВ – ПРАКТИЧЕСКИЕ ЗАНЯТИЯ</dc:title>
  <dc:creator>o1271410@mail.ru</dc:creator>
  <cp:lastModifiedBy>Olga</cp:lastModifiedBy>
  <cp:revision>11</cp:revision>
  <dcterms:created xsi:type="dcterms:W3CDTF">2024-06-05T11:01:00Z</dcterms:created>
  <dcterms:modified xsi:type="dcterms:W3CDTF">2025-05-08T04:25:00Z</dcterms:modified>
</cp:coreProperties>
</file>